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7C3F3" w14:textId="522F36A2" w:rsidR="00923B5E" w:rsidRPr="008C091A" w:rsidRDefault="00670122" w:rsidP="00923B5E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陽明</w:t>
      </w:r>
      <w:r w:rsidR="00923B5E" w:rsidRPr="008C091A">
        <w:rPr>
          <w:rFonts w:ascii="標楷體" w:eastAsia="標楷體" w:hAnsi="標楷體" w:hint="eastAsia"/>
          <w:sz w:val="32"/>
        </w:rPr>
        <w:t>交通大學汪汪社社團組織章程</w:t>
      </w:r>
    </w:p>
    <w:p w14:paraId="75D50F80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第一章　總則</w:t>
      </w:r>
    </w:p>
    <w:p w14:paraId="09C0939F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本章程依據「國立交通大學學生成立社團辦法」訂定之。</w:t>
      </w:r>
    </w:p>
    <w:p w14:paraId="3BEBE074" w14:textId="01F528B0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社團全名為「國立</w:t>
      </w:r>
      <w:r w:rsidR="00670122">
        <w:rPr>
          <w:rFonts w:ascii="標楷體" w:eastAsia="標楷體" w:hAnsi="標楷體" w:hint="eastAsia"/>
          <w:sz w:val="24"/>
          <w:szCs w:val="24"/>
        </w:rPr>
        <w:t>陽明</w:t>
      </w:r>
      <w:r w:rsidRPr="008C091A">
        <w:rPr>
          <w:rFonts w:ascii="標楷體" w:eastAsia="標楷體" w:hAnsi="標楷體" w:hint="eastAsia"/>
          <w:sz w:val="24"/>
          <w:szCs w:val="24"/>
        </w:rPr>
        <w:t>交通大學汪汪社」，簡稱為交大汪汪社（以下簡稱本社）。</w:t>
      </w:r>
    </w:p>
    <w:p w14:paraId="630E83A0" w14:textId="69B6DD6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本社成立宗旨：汪汪社的運作制度是從公眾利益出發，將校園內人的利益放在第一位，在此原則之下為犬隻找出其生存之道。一旦發現進入交大校園的犬隻，汪汪社就會立即判斷，沒有危險性的犬隻就會送到獸醫院為其進行結紮、注射預防針，並採TN</w:t>
      </w:r>
      <w:r w:rsidR="00670122">
        <w:rPr>
          <w:rFonts w:ascii="標楷體" w:eastAsia="標楷體" w:hAnsi="標楷體" w:hint="eastAsia"/>
          <w:sz w:val="24"/>
          <w:szCs w:val="24"/>
        </w:rPr>
        <w:t>V</w:t>
      </w:r>
      <w:r w:rsidRPr="008C091A">
        <w:rPr>
          <w:rFonts w:ascii="標楷體" w:eastAsia="標楷體" w:hAnsi="標楷體" w:hint="eastAsia"/>
          <w:sz w:val="24"/>
          <w:szCs w:val="24"/>
        </w:rPr>
        <w:t>R（誘捕、結紮、</w:t>
      </w:r>
      <w:r w:rsidR="00670122">
        <w:rPr>
          <w:rFonts w:ascii="標楷體" w:eastAsia="標楷體" w:hAnsi="標楷體" w:hint="eastAsia"/>
          <w:sz w:val="24"/>
          <w:szCs w:val="24"/>
        </w:rPr>
        <w:t>施打疫苗、</w:t>
      </w:r>
      <w:r w:rsidRPr="008C091A">
        <w:rPr>
          <w:rFonts w:ascii="標楷體" w:eastAsia="標楷體" w:hAnsi="標楷體" w:hint="eastAsia"/>
          <w:sz w:val="24"/>
          <w:szCs w:val="24"/>
        </w:rPr>
        <w:t>放回）方法，把狗放回當初發現之處，讓原有狗族群決定牠能否繼續留在校園裡，同時上網徵求領養。TN</w:t>
      </w:r>
      <w:r w:rsidR="00670122">
        <w:rPr>
          <w:rFonts w:ascii="標楷體" w:eastAsia="標楷體" w:hAnsi="標楷體" w:hint="eastAsia"/>
          <w:sz w:val="24"/>
          <w:szCs w:val="24"/>
        </w:rPr>
        <w:t>V</w:t>
      </w:r>
      <w:r w:rsidRPr="008C091A">
        <w:rPr>
          <w:rFonts w:ascii="標楷體" w:eastAsia="標楷體" w:hAnsi="標楷體" w:hint="eastAsia"/>
          <w:sz w:val="24"/>
          <w:szCs w:val="24"/>
        </w:rPr>
        <w:t>R策略是一種將狗進行妥當處置之後並放回原處的流程，在國外行之有年，是穩定校內犬隻數量與性情最有效的策略。而這也是汪汪社立基於校園安全，在學校行政體系之下，以科學根據為執行原則，對犬隻提供人道管理。</w:t>
      </w:r>
    </w:p>
    <w:p w14:paraId="3EDC87E3" w14:textId="451F3979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本社以聚會</w:t>
      </w:r>
      <w:r w:rsidR="00670122">
        <w:rPr>
          <w:rFonts w:ascii="標楷體" w:eastAsia="標楷體" w:hAnsi="標楷體" w:hint="eastAsia"/>
          <w:sz w:val="24"/>
          <w:szCs w:val="24"/>
        </w:rPr>
        <w:t>、</w:t>
      </w:r>
      <w:r w:rsidR="00670122">
        <w:rPr>
          <w:rFonts w:ascii="標楷體" w:eastAsia="標楷體" w:hAnsi="標楷體"/>
          <w:sz w:val="24"/>
          <w:szCs w:val="24"/>
        </w:rPr>
        <w:t>Facebook</w:t>
      </w:r>
      <w:r w:rsidR="00670122">
        <w:rPr>
          <w:rFonts w:ascii="標楷體" w:eastAsia="標楷體" w:hAnsi="標楷體" w:hint="eastAsia"/>
          <w:sz w:val="24"/>
          <w:szCs w:val="24"/>
        </w:rPr>
        <w:t>及M</w:t>
      </w:r>
      <w:r w:rsidR="00670122">
        <w:rPr>
          <w:rFonts w:ascii="標楷體" w:eastAsia="標楷體" w:hAnsi="標楷體"/>
          <w:sz w:val="24"/>
          <w:szCs w:val="24"/>
        </w:rPr>
        <w:t>e</w:t>
      </w:r>
      <w:r w:rsidR="00670122">
        <w:rPr>
          <w:rFonts w:ascii="標楷體" w:eastAsia="標楷體" w:hAnsi="標楷體" w:hint="eastAsia"/>
          <w:sz w:val="24"/>
          <w:szCs w:val="24"/>
        </w:rPr>
        <w:t>ssenger網路平台</w:t>
      </w:r>
      <w:r w:rsidRPr="008C091A">
        <w:rPr>
          <w:rFonts w:ascii="標楷體" w:eastAsia="標楷體" w:hAnsi="標楷體" w:hint="eastAsia"/>
          <w:sz w:val="24"/>
          <w:szCs w:val="24"/>
        </w:rPr>
        <w:t xml:space="preserve">等方式連繫。 </w:t>
      </w:r>
    </w:p>
    <w:p w14:paraId="2D55E57C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53518D9A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第二章　社員</w:t>
      </w:r>
    </w:p>
    <w:p w14:paraId="7AB238B0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凡參加本社成員，皆為社員，學期間任何時間點皆可加入。</w:t>
      </w:r>
    </w:p>
    <w:p w14:paraId="2235BFC9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凡加入本社社員，必須具有理性及耐心，且對國內流浪犬問題有正確認知的同學，並努力推行本社宗旨及目標。</w:t>
      </w:r>
    </w:p>
    <w:p w14:paraId="030B41A3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61E1C5DB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第三章　指導老師</w:t>
      </w:r>
    </w:p>
    <w:p w14:paraId="2D7052E1" w14:textId="10343362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本社</w:t>
      </w:r>
      <w:r w:rsidR="005E1277">
        <w:rPr>
          <w:rFonts w:ascii="標楷體" w:eastAsia="標楷體" w:hAnsi="標楷體" w:hint="eastAsia"/>
          <w:sz w:val="24"/>
          <w:szCs w:val="24"/>
        </w:rPr>
        <w:t>現階段並無指導老師</w:t>
      </w:r>
      <w:r w:rsidRPr="008C091A">
        <w:rPr>
          <w:rFonts w:ascii="標楷體" w:eastAsia="標楷體" w:hAnsi="標楷體" w:hint="eastAsia"/>
          <w:sz w:val="24"/>
          <w:szCs w:val="24"/>
        </w:rPr>
        <w:t>。</w:t>
      </w:r>
    </w:p>
    <w:p w14:paraId="492856EE" w14:textId="77777777" w:rsidR="00923B5E" w:rsidRPr="005E1277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2B9BD675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第四章　資深社員</w:t>
      </w:r>
    </w:p>
    <w:p w14:paraId="147F12DC" w14:textId="07BB5062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凡參加本社滿兩年，熟悉校內流浪犬管理事務，深得社員信任的交大學生。</w:t>
      </w:r>
    </w:p>
    <w:p w14:paraId="6A0338EB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18AB75A7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第五章　核心會議</w:t>
      </w:r>
    </w:p>
    <w:p w14:paraId="04CD38D3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核心會議為本社最高權力會議。</w:t>
      </w:r>
    </w:p>
    <w:p w14:paraId="5009B01F" w14:textId="465CC94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出席成員為本社之幹部、資深社員。</w:t>
      </w:r>
    </w:p>
    <w:p w14:paraId="1EB67B51" w14:textId="0BA1A692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遇本社之重大事故：如</w:t>
      </w:r>
      <w:r w:rsidR="00AA245E">
        <w:rPr>
          <w:rFonts w:ascii="標楷體" w:eastAsia="標楷體" w:hAnsi="標楷體" w:hint="eastAsia"/>
          <w:sz w:val="24"/>
          <w:szCs w:val="24"/>
        </w:rPr>
        <w:t>犬隻遭遇</w:t>
      </w:r>
      <w:r w:rsidRPr="008C091A">
        <w:rPr>
          <w:rFonts w:ascii="標楷體" w:eastAsia="標楷體" w:hAnsi="標楷體" w:hint="eastAsia"/>
          <w:sz w:val="24"/>
          <w:szCs w:val="24"/>
        </w:rPr>
        <w:t>緊急事件、緊急社務等，得召開臨時核心會議，其條件如下：</w:t>
      </w:r>
    </w:p>
    <w:p w14:paraId="59A59509" w14:textId="77777777" w:rsidR="00923B5E" w:rsidRPr="008C091A" w:rsidRDefault="00923B5E" w:rsidP="00923B5E">
      <w:pPr>
        <w:pStyle w:val="a4"/>
        <w:numPr>
          <w:ilvl w:val="1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社長或資深社員之要求。</w:t>
      </w:r>
    </w:p>
    <w:p w14:paraId="40536677" w14:textId="77777777" w:rsidR="00923B5E" w:rsidRPr="008C091A" w:rsidRDefault="00923B5E" w:rsidP="00923B5E">
      <w:pPr>
        <w:pStyle w:val="a4"/>
        <w:numPr>
          <w:ilvl w:val="1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校園內學生或學校行政單位有緊急要求急需協議以求解決之道。</w:t>
      </w:r>
    </w:p>
    <w:p w14:paraId="5A8EC828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核心會議之權力：</w:t>
      </w:r>
    </w:p>
    <w:p w14:paraId="32A19A12" w14:textId="77777777" w:rsidR="00923B5E" w:rsidRPr="008C091A" w:rsidRDefault="00923B5E" w:rsidP="00923B5E">
      <w:pPr>
        <w:pStyle w:val="a4"/>
        <w:numPr>
          <w:ilvl w:val="1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lastRenderedPageBreak/>
        <w:t>選舉、罷免社長。</w:t>
      </w:r>
    </w:p>
    <w:p w14:paraId="7CA081D2" w14:textId="77777777" w:rsidR="00923B5E" w:rsidRPr="008C091A" w:rsidRDefault="00923B5E" w:rsidP="00923B5E">
      <w:pPr>
        <w:pStyle w:val="a4"/>
        <w:numPr>
          <w:ilvl w:val="1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修改、議決本社章程。</w:t>
      </w:r>
    </w:p>
    <w:p w14:paraId="34A15AF6" w14:textId="77777777" w:rsidR="00923B5E" w:rsidRPr="008C091A" w:rsidRDefault="00923B5E" w:rsidP="00923B5E">
      <w:pPr>
        <w:pStyle w:val="a4"/>
        <w:numPr>
          <w:ilvl w:val="1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議決重要事件之提案等。</w:t>
      </w:r>
    </w:p>
    <w:p w14:paraId="2D2B6B02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75B4E4D2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第六章　社員大會</w:t>
      </w:r>
    </w:p>
    <w:p w14:paraId="37BB35DD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凡本社之所有社員，皆有權利出席社員大會。</w:t>
      </w:r>
    </w:p>
    <w:p w14:paraId="240E3694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每學期至少召開社員大會兩次，由社長召集之。</w:t>
      </w:r>
    </w:p>
    <w:p w14:paraId="505096B1" w14:textId="4BD27F78" w:rsidR="00923B5E" w:rsidRPr="008C091A" w:rsidRDefault="00923B5E" w:rsidP="00923B5E">
      <w:pPr>
        <w:pStyle w:val="a4"/>
        <w:numPr>
          <w:ilvl w:val="1"/>
          <w:numId w:val="2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期初大會：於學期開始後一</w:t>
      </w:r>
      <w:r w:rsidR="00AA245E">
        <w:rPr>
          <w:rFonts w:ascii="標楷體" w:eastAsia="標楷體" w:hAnsi="標楷體" w:hint="eastAsia"/>
          <w:sz w:val="24"/>
          <w:szCs w:val="24"/>
        </w:rPr>
        <w:t>至二</w:t>
      </w:r>
      <w:r w:rsidRPr="008C091A">
        <w:rPr>
          <w:rFonts w:ascii="標楷體" w:eastAsia="標楷體" w:hAnsi="標楷體" w:hint="eastAsia"/>
          <w:sz w:val="24"/>
          <w:szCs w:val="24"/>
        </w:rPr>
        <w:t>個月內召開之，討論本學期之社務活動大綱，若遇學年開始則同時選舉下任社團幹部。</w:t>
      </w:r>
    </w:p>
    <w:p w14:paraId="3EB1F6B7" w14:textId="5BF44F42" w:rsidR="00923B5E" w:rsidRPr="008C091A" w:rsidRDefault="00923B5E" w:rsidP="00923B5E">
      <w:pPr>
        <w:pStyle w:val="a4"/>
        <w:numPr>
          <w:ilvl w:val="1"/>
          <w:numId w:val="2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期末大會：於學期結束</w:t>
      </w:r>
      <w:r w:rsidR="00AA245E">
        <w:rPr>
          <w:rFonts w:ascii="標楷體" w:eastAsia="標楷體" w:hAnsi="標楷體" w:hint="eastAsia"/>
          <w:sz w:val="24"/>
          <w:szCs w:val="24"/>
        </w:rPr>
        <w:t>前</w:t>
      </w:r>
      <w:r w:rsidRPr="008C091A">
        <w:rPr>
          <w:rFonts w:ascii="標楷體" w:eastAsia="標楷體" w:hAnsi="標楷體" w:hint="eastAsia"/>
          <w:sz w:val="24"/>
          <w:szCs w:val="24"/>
        </w:rPr>
        <w:t>兩星期內召開之，檢討各幹部本學期之工作內容</w:t>
      </w:r>
      <w:r w:rsidR="00427063">
        <w:rPr>
          <w:rFonts w:ascii="標楷體" w:eastAsia="標楷體" w:hAnsi="標楷體" w:hint="eastAsia"/>
          <w:sz w:val="24"/>
          <w:szCs w:val="24"/>
        </w:rPr>
        <w:t>與</w:t>
      </w:r>
      <w:r w:rsidR="00AA245E">
        <w:rPr>
          <w:rFonts w:ascii="標楷體" w:eastAsia="標楷體" w:hAnsi="標楷體" w:hint="eastAsia"/>
          <w:sz w:val="24"/>
          <w:szCs w:val="24"/>
        </w:rPr>
        <w:t>確認幹部傳承交接事宜。</w:t>
      </w:r>
    </w:p>
    <w:p w14:paraId="4C52B255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社員大會之權力：</w:t>
      </w:r>
    </w:p>
    <w:p w14:paraId="1B903748" w14:textId="77777777" w:rsidR="00923B5E" w:rsidRPr="008C091A" w:rsidRDefault="00923B5E" w:rsidP="00923B5E">
      <w:pPr>
        <w:pStyle w:val="a4"/>
        <w:numPr>
          <w:ilvl w:val="1"/>
          <w:numId w:val="3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議決社務。</w:t>
      </w:r>
    </w:p>
    <w:p w14:paraId="06A574D1" w14:textId="77777777" w:rsidR="00923B5E" w:rsidRPr="008C091A" w:rsidRDefault="00923B5E" w:rsidP="00923B5E">
      <w:pPr>
        <w:pStyle w:val="a4"/>
        <w:numPr>
          <w:ilvl w:val="1"/>
          <w:numId w:val="3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選舉幹部。</w:t>
      </w:r>
    </w:p>
    <w:p w14:paraId="147F171F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6AA6C5A5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第七章　社長與幹部選舉辦法</w:t>
      </w:r>
    </w:p>
    <w:p w14:paraId="1AF92C6D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社長由核心會議選舉產生，任期一學年。</w:t>
      </w:r>
    </w:p>
    <w:p w14:paraId="642A1123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採志願登記制，於期中社員大會前開始登記，在期中社員大會由全體社員選舉之，並公佈當選之新任社長。</w:t>
      </w:r>
    </w:p>
    <w:p w14:paraId="3CE046C1" w14:textId="197A2EA4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新社長於期</w:t>
      </w:r>
      <w:r w:rsidR="00AA245E">
        <w:rPr>
          <w:rFonts w:ascii="標楷體" w:eastAsia="標楷體" w:hAnsi="標楷體" w:hint="eastAsia"/>
          <w:sz w:val="24"/>
          <w:szCs w:val="24"/>
        </w:rPr>
        <w:t>中</w:t>
      </w:r>
      <w:r w:rsidRPr="008C091A">
        <w:rPr>
          <w:rFonts w:ascii="標楷體" w:eastAsia="標楷體" w:hAnsi="標楷體" w:hint="eastAsia"/>
          <w:sz w:val="24"/>
          <w:szCs w:val="24"/>
        </w:rPr>
        <w:t>社員大會</w:t>
      </w:r>
      <w:r w:rsidR="00AA245E">
        <w:rPr>
          <w:rFonts w:ascii="標楷體" w:eastAsia="標楷體" w:hAnsi="標楷體" w:hint="eastAsia"/>
          <w:sz w:val="24"/>
          <w:szCs w:val="24"/>
        </w:rPr>
        <w:t>之後完成</w:t>
      </w:r>
      <w:r w:rsidRPr="008C091A">
        <w:rPr>
          <w:rFonts w:ascii="標楷體" w:eastAsia="標楷體" w:hAnsi="標楷體" w:hint="eastAsia"/>
          <w:sz w:val="24"/>
          <w:szCs w:val="24"/>
        </w:rPr>
        <w:t>交接，由新社長</w:t>
      </w:r>
      <w:r w:rsidR="00AA245E">
        <w:rPr>
          <w:rFonts w:ascii="標楷體" w:eastAsia="標楷體" w:hAnsi="標楷體" w:hint="eastAsia"/>
          <w:sz w:val="24"/>
          <w:szCs w:val="24"/>
        </w:rPr>
        <w:t>於各大網路平台</w:t>
      </w:r>
      <w:r w:rsidRPr="008C091A">
        <w:rPr>
          <w:rFonts w:ascii="標楷體" w:eastAsia="標楷體" w:hAnsi="標楷體" w:hint="eastAsia"/>
          <w:sz w:val="24"/>
          <w:szCs w:val="24"/>
        </w:rPr>
        <w:t>提出下一學年度之展望。</w:t>
      </w:r>
    </w:p>
    <w:p w14:paraId="03072831" w14:textId="041FECB9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本社副社長由新任社長指定</w:t>
      </w:r>
      <w:r w:rsidR="00AA245E">
        <w:rPr>
          <w:rFonts w:ascii="標楷體" w:eastAsia="標楷體" w:hAnsi="標楷體" w:hint="eastAsia"/>
          <w:sz w:val="24"/>
          <w:szCs w:val="24"/>
        </w:rPr>
        <w:t>，最多兩位，副社長順序並無影響其權力</w:t>
      </w:r>
      <w:r w:rsidRPr="008C091A">
        <w:rPr>
          <w:rFonts w:ascii="標楷體" w:eastAsia="標楷體" w:hAnsi="標楷體" w:hint="eastAsia"/>
          <w:sz w:val="24"/>
          <w:szCs w:val="24"/>
        </w:rPr>
        <w:t>。</w:t>
      </w:r>
    </w:p>
    <w:p w14:paraId="449D9D9E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6DB48A9E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第八章　社長與各幹部職掌</w:t>
      </w:r>
    </w:p>
    <w:p w14:paraId="4236C689" w14:textId="3514B3AE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幹部與社員活動分配流程：由社長發起（大部分走向將照</w:t>
      </w:r>
      <w:r w:rsidR="00AA245E">
        <w:rPr>
          <w:rFonts w:ascii="標楷體" w:eastAsia="標楷體" w:hAnsi="標楷體" w:hint="eastAsia"/>
          <w:sz w:val="24"/>
          <w:szCs w:val="24"/>
        </w:rPr>
        <w:t>核心會議訂定</w:t>
      </w:r>
      <w:r w:rsidRPr="008C091A">
        <w:rPr>
          <w:rFonts w:ascii="標楷體" w:eastAsia="標楷體" w:hAnsi="標楷體" w:hint="eastAsia"/>
          <w:sz w:val="24"/>
          <w:szCs w:val="24"/>
        </w:rPr>
        <w:t>），照活動大方向將工作分配至各幹部負責，幹部得再分成細項交由社員負責。</w:t>
      </w:r>
    </w:p>
    <w:p w14:paraId="4A6B486A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社長：</w:t>
      </w:r>
    </w:p>
    <w:p w14:paraId="10C5F1C3" w14:textId="41F5A983" w:rsidR="00923B5E" w:rsidRPr="008C091A" w:rsidRDefault="00923B5E" w:rsidP="00923B5E">
      <w:pPr>
        <w:pStyle w:val="a4"/>
        <w:numPr>
          <w:ilvl w:val="1"/>
          <w:numId w:val="4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社長定期召開社員大會，即期初、期</w:t>
      </w:r>
      <w:r w:rsidR="00AA245E">
        <w:rPr>
          <w:rFonts w:ascii="標楷體" w:eastAsia="標楷體" w:hAnsi="標楷體" w:hint="eastAsia"/>
          <w:sz w:val="24"/>
          <w:szCs w:val="24"/>
        </w:rPr>
        <w:t>中</w:t>
      </w:r>
      <w:r w:rsidRPr="008C091A">
        <w:rPr>
          <w:rFonts w:ascii="標楷體" w:eastAsia="標楷體" w:hAnsi="標楷體" w:hint="eastAsia"/>
          <w:sz w:val="24"/>
          <w:szCs w:val="24"/>
        </w:rPr>
        <w:t>社員大會。</w:t>
      </w:r>
    </w:p>
    <w:p w14:paraId="14D884DC" w14:textId="7CA2954F" w:rsidR="00923B5E" w:rsidRPr="008C091A" w:rsidRDefault="00923B5E" w:rsidP="00923B5E">
      <w:pPr>
        <w:pStyle w:val="a4"/>
        <w:numPr>
          <w:ilvl w:val="1"/>
          <w:numId w:val="4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以溝通協調社團為務，召開幹部會議及監督各組事宜。</w:t>
      </w:r>
    </w:p>
    <w:p w14:paraId="74274DA1" w14:textId="411C66E9" w:rsidR="00923B5E" w:rsidRPr="00AA245E" w:rsidRDefault="00923B5E" w:rsidP="00AA245E">
      <w:pPr>
        <w:pStyle w:val="a4"/>
        <w:numPr>
          <w:ilvl w:val="1"/>
          <w:numId w:val="4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每學年新任社長必須於期初社員大會前，召開幹部會議，討論各組所提出之新年度計畫，</w:t>
      </w:r>
      <w:r w:rsidRPr="00AA245E">
        <w:rPr>
          <w:rFonts w:ascii="標楷體" w:eastAsia="標楷體" w:hAnsi="標楷體" w:hint="eastAsia"/>
          <w:sz w:val="24"/>
          <w:szCs w:val="24"/>
        </w:rPr>
        <w:t>並於期初社員大會向社員報告。</w:t>
      </w:r>
    </w:p>
    <w:p w14:paraId="22DA2169" w14:textId="2226FC1E" w:rsidR="00923B5E" w:rsidRPr="008C091A" w:rsidRDefault="00923B5E" w:rsidP="00923B5E">
      <w:pPr>
        <w:pStyle w:val="a4"/>
        <w:numPr>
          <w:ilvl w:val="1"/>
          <w:numId w:val="4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基於本社宗旨之需要，社長須義務向校外各動物保護團體</w:t>
      </w:r>
      <w:r w:rsidR="00AA245E">
        <w:rPr>
          <w:rFonts w:ascii="標楷體" w:eastAsia="標楷體" w:hAnsi="標楷體" w:hint="eastAsia"/>
          <w:sz w:val="24"/>
          <w:szCs w:val="24"/>
        </w:rPr>
        <w:t>保持</w:t>
      </w:r>
      <w:r w:rsidRPr="008C091A">
        <w:rPr>
          <w:rFonts w:ascii="標楷體" w:eastAsia="標楷體" w:hAnsi="標楷體" w:hint="eastAsia"/>
          <w:sz w:val="24"/>
          <w:szCs w:val="24"/>
        </w:rPr>
        <w:t>連繫。</w:t>
      </w:r>
    </w:p>
    <w:p w14:paraId="25407FCE" w14:textId="77777777" w:rsidR="00923B5E" w:rsidRPr="008C091A" w:rsidRDefault="00923B5E" w:rsidP="00923B5E">
      <w:pPr>
        <w:pStyle w:val="a4"/>
        <w:numPr>
          <w:ilvl w:val="1"/>
          <w:numId w:val="4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社長對外代表本社，若遇採訪或其他外務接洽都將由社長出面。</w:t>
      </w:r>
    </w:p>
    <w:p w14:paraId="3673C054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副社長：</w:t>
      </w:r>
    </w:p>
    <w:p w14:paraId="11A61CBA" w14:textId="065F0BA6" w:rsidR="00923B5E" w:rsidRPr="008C091A" w:rsidRDefault="00923B5E" w:rsidP="00923B5E">
      <w:pPr>
        <w:pStyle w:val="a4"/>
        <w:numPr>
          <w:ilvl w:val="1"/>
          <w:numId w:val="5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社長請假時，副社長為代理人</w:t>
      </w:r>
      <w:r w:rsidR="00AA245E">
        <w:rPr>
          <w:rFonts w:ascii="標楷體" w:eastAsia="標楷體" w:hAnsi="標楷體" w:hint="eastAsia"/>
          <w:sz w:val="24"/>
          <w:szCs w:val="24"/>
        </w:rPr>
        <w:t>，若有兩位副社長則雙方皆需提出不衝突之決策</w:t>
      </w:r>
      <w:r w:rsidRPr="008C091A">
        <w:rPr>
          <w:rFonts w:ascii="標楷體" w:eastAsia="標楷體" w:hAnsi="標楷體" w:hint="eastAsia"/>
          <w:sz w:val="24"/>
          <w:szCs w:val="24"/>
        </w:rPr>
        <w:t>。</w:t>
      </w:r>
    </w:p>
    <w:p w14:paraId="2CA8C69E" w14:textId="77777777" w:rsidR="00923B5E" w:rsidRPr="008C091A" w:rsidRDefault="00923B5E" w:rsidP="00923B5E">
      <w:pPr>
        <w:pStyle w:val="a4"/>
        <w:numPr>
          <w:ilvl w:val="1"/>
          <w:numId w:val="5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副社長必須協助社長推行社務，並以溝通協調社團為務，且監督各組事宜。</w:t>
      </w:r>
    </w:p>
    <w:p w14:paraId="61D853F8" w14:textId="77777777" w:rsidR="00923B5E" w:rsidRPr="008C091A" w:rsidRDefault="00923B5E" w:rsidP="00923B5E">
      <w:pPr>
        <w:pStyle w:val="a4"/>
        <w:numPr>
          <w:ilvl w:val="1"/>
          <w:numId w:val="5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社長若遇責任過重及重大決議得請副社長作分擔事務，或輔佐決策方向等事項。</w:t>
      </w:r>
    </w:p>
    <w:p w14:paraId="431A3041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color w:val="FFFFFF" w:themeColor="background1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幹部工作分配：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795"/>
        <w:gridCol w:w="5107"/>
        <w:gridCol w:w="2394"/>
      </w:tblGrid>
      <w:tr w:rsidR="00923B5E" w:rsidRPr="008C091A" w14:paraId="03F34006" w14:textId="77777777" w:rsidTr="001E0AB1">
        <w:trPr>
          <w:trHeight w:val="396"/>
        </w:trPr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FB50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szCs w:val="24"/>
              </w:rPr>
              <w:t>幹部</w:t>
            </w:r>
          </w:p>
        </w:tc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13C4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szCs w:val="24"/>
              </w:rPr>
              <w:t>工作範疇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208AB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szCs w:val="24"/>
              </w:rPr>
              <w:t>備註</w:t>
            </w:r>
          </w:p>
        </w:tc>
      </w:tr>
      <w:tr w:rsidR="00923B5E" w:rsidRPr="008C091A" w14:paraId="6F4B330A" w14:textId="77777777" w:rsidTr="001E0AB1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BC6A0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總務</w:t>
            </w:r>
          </w:p>
        </w:tc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B48D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（1）負責本社募款經費 之收支，及社團財產保管、管理。</w:t>
            </w:r>
          </w:p>
          <w:p w14:paraId="7E2E698C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（2）帳目管理、明細表、開立收據証明、及申請、報核社團經費等事宜。</w:t>
            </w:r>
          </w:p>
          <w:p w14:paraId="55942861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（3）本社所需之資財與活動器材之購買與保管。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DE948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社員若有以社團名義採買器材或消費都須附上發票等收據證明，交由總務登錄。</w:t>
            </w:r>
          </w:p>
        </w:tc>
      </w:tr>
      <w:tr w:rsidR="00923B5E" w:rsidRPr="008C091A" w14:paraId="6C9933C2" w14:textId="77777777" w:rsidTr="001E0AB1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F634" w14:textId="08ACAE1A" w:rsidR="00923B5E" w:rsidRPr="008C091A" w:rsidRDefault="00C116AC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美宣</w:t>
            </w:r>
            <w:r w:rsidR="00923B5E"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br/>
            </w:r>
          </w:p>
        </w:tc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EEE34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（1） 設計本社活動傳單及海報、或宣導標語製作。</w:t>
            </w:r>
          </w:p>
          <w:p w14:paraId="2B84F50B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（2） 規劃宣傳活動與張貼海報。</w:t>
            </w:r>
          </w:p>
          <w:p w14:paraId="26B96AA9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（3） 整理社團排班的簽到記錄資料。</w:t>
            </w:r>
          </w:p>
          <w:p w14:paraId="323D89B2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（4）管理社團活動相關資料如會議資料及活動照片等。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84342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張貼於特定地點須向學校勤務組申請。</w:t>
            </w:r>
          </w:p>
        </w:tc>
      </w:tr>
      <w:tr w:rsidR="00923B5E" w:rsidRPr="008C091A" w14:paraId="1B5FB7D1" w14:textId="77777777" w:rsidTr="001E0AB1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9230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網管</w:t>
            </w:r>
          </w:p>
        </w:tc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06E4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（1）定期更新維護社團網頁。</w:t>
            </w:r>
          </w:p>
          <w:p w14:paraId="53D12F4B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（2）社團活動網路宣傳。</w:t>
            </w:r>
          </w:p>
          <w:p w14:paraId="1B10419D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（3）彙整回報網路上學生提出之困擾。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1F70E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適合擅長網管，攝影或是網頁設計之人才。</w:t>
            </w:r>
          </w:p>
        </w:tc>
      </w:tr>
      <w:tr w:rsidR="00923B5E" w:rsidRPr="008C091A" w14:paraId="444FA8C7" w14:textId="77777777" w:rsidTr="001E0AB1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B9DB3" w14:textId="310E08C0" w:rsidR="00923B5E" w:rsidRPr="008C091A" w:rsidRDefault="00C116AC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工讀</w:t>
            </w:r>
          </w:p>
        </w:tc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AE86" w14:textId="464C19FA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（1）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協助幹部之間事務進度的</w:t>
            </w:r>
            <w:r w:rsidR="00E82EA0">
              <w:rPr>
                <w:rFonts w:ascii="標楷體" w:eastAsia="標楷體" w:hAnsi="標楷體" w:cs="Arial" w:hint="eastAsia"/>
                <w:color w:val="000000"/>
                <w:szCs w:val="24"/>
              </w:rPr>
              <w:t>溝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>通以及意見協調</w:t>
            </w: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。</w:t>
            </w:r>
          </w:p>
          <w:p w14:paraId="489D23FE" w14:textId="5B13356E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（2）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>確認社團</w:t>
            </w:r>
            <w:r w:rsidR="00F02751">
              <w:rPr>
                <w:rFonts w:ascii="標楷體" w:eastAsia="標楷體" w:hAnsi="標楷體" w:cs="Arial" w:hint="eastAsia"/>
                <w:color w:val="000000"/>
                <w:szCs w:val="24"/>
              </w:rPr>
              <w:t>補助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>與學校提供的資訊一致</w:t>
            </w: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。</w:t>
            </w:r>
          </w:p>
          <w:p w14:paraId="4F7AB4E5" w14:textId="534A591A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（3）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與總務確認社團</w:t>
            </w:r>
            <w:r w:rsidR="007C766B">
              <w:rPr>
                <w:rFonts w:ascii="標楷體" w:eastAsia="標楷體" w:hAnsi="標楷體" w:cs="Arial" w:hint="eastAsia"/>
                <w:color w:val="000000"/>
                <w:szCs w:val="24"/>
              </w:rPr>
              <w:t>經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>費狀態是否異常</w:t>
            </w: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。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8511" w14:textId="348E439F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需和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>幹部及</w:t>
            </w: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交大課外活動組密集接洽。</w:t>
            </w:r>
          </w:p>
        </w:tc>
      </w:tr>
      <w:tr w:rsidR="00923B5E" w:rsidRPr="008C091A" w14:paraId="7E521557" w14:textId="77777777" w:rsidTr="001E0AB1"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ABEB2" w14:textId="63739B9B" w:rsidR="00923B5E" w:rsidRPr="008C091A" w:rsidRDefault="00C116AC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醫療</w:t>
            </w:r>
            <w:r w:rsidR="00923B5E"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br/>
            </w:r>
          </w:p>
        </w:tc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9BCB" w14:textId="65256ACA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（1）實際執行TN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>V</w:t>
            </w: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R內容的小組。</w:t>
            </w:r>
          </w:p>
          <w:p w14:paraId="085F6828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（2）與獸醫院聯繫並紀錄醫療內容。</w:t>
            </w:r>
          </w:p>
          <w:p w14:paraId="4F2B7CDB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（3）動物載送事宜規劃。</w:t>
            </w:r>
          </w:p>
          <w:p w14:paraId="5261AB7C" w14:textId="77777777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（4）規劃本社照顧校園流浪動物、醫療及預防注射等工作。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C8A4B" w14:textId="54F04B99" w:rsidR="00923B5E" w:rsidRPr="008C091A" w:rsidRDefault="00923B5E" w:rsidP="001E0AB1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由於TN</w:t>
            </w:r>
            <w:r w:rsidR="00C116AC">
              <w:rPr>
                <w:rFonts w:ascii="標楷體" w:eastAsia="標楷體" w:hAnsi="標楷體" w:cs="Arial" w:hint="eastAsia"/>
                <w:color w:val="000000"/>
                <w:szCs w:val="24"/>
              </w:rPr>
              <w:t>V</w:t>
            </w:r>
            <w:r w:rsidRPr="008C091A">
              <w:rPr>
                <w:rFonts w:ascii="標楷體" w:eastAsia="標楷體" w:hAnsi="標楷體" w:cs="Arial" w:hint="eastAsia"/>
                <w:color w:val="000000"/>
                <w:szCs w:val="24"/>
              </w:rPr>
              <w:t>R為本社宗旨中的重點此組織行動力及效率格外重要！</w:t>
            </w:r>
          </w:p>
        </w:tc>
      </w:tr>
    </w:tbl>
    <w:p w14:paraId="2E09B05B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44BF4F60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第九章　經費</w:t>
      </w:r>
    </w:p>
    <w:p w14:paraId="7A54F82D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收入：</w:t>
      </w:r>
    </w:p>
    <w:p w14:paraId="28C1E28A" w14:textId="77777777" w:rsidR="00923B5E" w:rsidRPr="008C091A" w:rsidRDefault="00923B5E" w:rsidP="00923B5E">
      <w:pPr>
        <w:pStyle w:val="a4"/>
        <w:numPr>
          <w:ilvl w:val="1"/>
          <w:numId w:val="6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社團活動之收入。</w:t>
      </w:r>
    </w:p>
    <w:p w14:paraId="311C9C47" w14:textId="77777777" w:rsidR="00923B5E" w:rsidRPr="008C091A" w:rsidRDefault="00923B5E" w:rsidP="00923B5E">
      <w:pPr>
        <w:pStyle w:val="a4"/>
        <w:numPr>
          <w:ilvl w:val="1"/>
          <w:numId w:val="6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學校方面所給予之補助。</w:t>
      </w:r>
    </w:p>
    <w:p w14:paraId="31A428F5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支出：</w:t>
      </w:r>
    </w:p>
    <w:p w14:paraId="01C41EB1" w14:textId="77777777" w:rsidR="00923B5E" w:rsidRPr="008C091A" w:rsidRDefault="00923B5E" w:rsidP="00923B5E">
      <w:pPr>
        <w:pStyle w:val="a4"/>
        <w:numPr>
          <w:ilvl w:val="1"/>
          <w:numId w:val="7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添購管理流浪犬的設備。</w:t>
      </w:r>
    </w:p>
    <w:p w14:paraId="5BDA1E0D" w14:textId="77777777" w:rsidR="00923B5E" w:rsidRPr="008C091A" w:rsidRDefault="00923B5E" w:rsidP="00923B5E">
      <w:pPr>
        <w:pStyle w:val="a4"/>
        <w:numPr>
          <w:ilvl w:val="1"/>
          <w:numId w:val="7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醫療、照顧患犬。</w:t>
      </w:r>
    </w:p>
    <w:p w14:paraId="59BFC9F1" w14:textId="77777777" w:rsidR="00923B5E" w:rsidRPr="008C091A" w:rsidRDefault="00923B5E" w:rsidP="00923B5E">
      <w:pPr>
        <w:pStyle w:val="a4"/>
        <w:numPr>
          <w:ilvl w:val="1"/>
          <w:numId w:val="7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社團活動費用。</w:t>
      </w:r>
    </w:p>
    <w:p w14:paraId="2DB2FEA4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第十章　處理流浪犬的原則</w:t>
      </w:r>
    </w:p>
    <w:p w14:paraId="46DF961F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本社配合學校政策，依據「國立交通大學校園流浪犬隻辦案管理計處理流程」協助管理校內流浪犬事件。（見附錄）</w:t>
      </w:r>
    </w:p>
    <w:p w14:paraId="0A8EF41D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2937AFA3" w14:textId="77777777" w:rsidR="00923B5E" w:rsidRPr="008C091A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第十一章　修正或新增章程內容</w:t>
      </w:r>
    </w:p>
    <w:p w14:paraId="5859D568" w14:textId="77777777" w:rsidR="00923B5E" w:rsidRPr="008C091A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8C091A">
        <w:rPr>
          <w:rFonts w:ascii="標楷體" w:eastAsia="標楷體" w:hAnsi="標楷體" w:hint="eastAsia"/>
          <w:sz w:val="24"/>
          <w:szCs w:val="24"/>
        </w:rPr>
        <w:t>應由全體社員四分之一以上之連署提議，核心會議出席成員三分之二以上之通過修改之。</w:t>
      </w:r>
    </w:p>
    <w:p w14:paraId="095CE4C8" w14:textId="7434A7E9" w:rsidR="00923B5E" w:rsidRPr="00452D00" w:rsidRDefault="00923B5E" w:rsidP="00923B5E">
      <w:pPr>
        <w:pStyle w:val="a4"/>
        <w:numPr>
          <w:ilvl w:val="0"/>
          <w:numId w:val="1"/>
        </w:numPr>
        <w:rPr>
          <w:rFonts w:ascii="標楷體" w:eastAsia="標楷體" w:hAnsi="標楷體"/>
          <w:sz w:val="24"/>
          <w:szCs w:val="24"/>
        </w:rPr>
      </w:pPr>
      <w:r w:rsidRPr="00452D00">
        <w:rPr>
          <w:rFonts w:ascii="標楷體" w:eastAsia="標楷體" w:hAnsi="標楷體" w:hint="eastAsia"/>
          <w:sz w:val="24"/>
          <w:szCs w:val="24"/>
        </w:rPr>
        <w:t>本章程</w:t>
      </w:r>
      <w:r w:rsidR="004056AF">
        <w:rPr>
          <w:rFonts w:ascii="標楷體" w:eastAsia="標楷體" w:hAnsi="標楷體" w:hint="eastAsia"/>
          <w:sz w:val="24"/>
          <w:szCs w:val="24"/>
        </w:rPr>
        <w:t>應</w:t>
      </w:r>
      <w:r w:rsidRPr="00452D00">
        <w:rPr>
          <w:rFonts w:ascii="標楷體" w:eastAsia="標楷體" w:hAnsi="標楷體" w:hint="eastAsia"/>
          <w:sz w:val="24"/>
          <w:szCs w:val="24"/>
        </w:rPr>
        <w:t>由本社社員大會通過，於通過之日起施行之，修正時亦同。</w:t>
      </w:r>
    </w:p>
    <w:p w14:paraId="4BC172A5" w14:textId="77777777" w:rsidR="00923B5E" w:rsidRPr="00452D00" w:rsidRDefault="00923B5E" w:rsidP="00923B5E">
      <w:pPr>
        <w:pStyle w:val="a4"/>
        <w:rPr>
          <w:rFonts w:ascii="標楷體" w:eastAsia="標楷體" w:hAnsi="標楷體"/>
          <w:sz w:val="24"/>
          <w:szCs w:val="24"/>
        </w:rPr>
      </w:pPr>
    </w:p>
    <w:p w14:paraId="5758014D" w14:textId="547B71C9" w:rsidR="00923B5E" w:rsidRPr="00452D00" w:rsidRDefault="00923B5E" w:rsidP="00923B5E">
      <w:pPr>
        <w:pStyle w:val="a4"/>
        <w:jc w:val="right"/>
        <w:rPr>
          <w:rFonts w:ascii="標楷體" w:eastAsia="標楷體" w:hAnsi="標楷體"/>
          <w:sz w:val="24"/>
          <w:szCs w:val="24"/>
        </w:rPr>
      </w:pPr>
      <w:r w:rsidRPr="00452D00">
        <w:rPr>
          <w:rFonts w:ascii="標楷體" w:eastAsia="標楷體" w:hAnsi="標楷體" w:hint="eastAsia"/>
          <w:sz w:val="24"/>
          <w:szCs w:val="24"/>
        </w:rPr>
        <w:t>交大汪汪社第</w:t>
      </w:r>
      <w:r w:rsidR="00FF0954">
        <w:rPr>
          <w:rFonts w:ascii="標楷體" w:eastAsia="標楷體" w:hAnsi="標楷體" w:hint="eastAsia"/>
          <w:sz w:val="24"/>
          <w:szCs w:val="24"/>
        </w:rPr>
        <w:t>十八</w:t>
      </w:r>
      <w:r w:rsidRPr="00452D00">
        <w:rPr>
          <w:rFonts w:ascii="標楷體" w:eastAsia="標楷體" w:hAnsi="標楷體" w:hint="eastAsia"/>
          <w:sz w:val="24"/>
          <w:szCs w:val="24"/>
        </w:rPr>
        <w:t xml:space="preserve">屆社長　</w:t>
      </w:r>
      <w:r w:rsidR="00175B41">
        <w:rPr>
          <w:rFonts w:ascii="標楷體" w:eastAsia="標楷體" w:hAnsi="標楷體" w:hint="eastAsia"/>
          <w:sz w:val="24"/>
          <w:szCs w:val="24"/>
        </w:rPr>
        <w:t>運管</w:t>
      </w:r>
      <w:r w:rsidR="00175B41" w:rsidRPr="00175B41">
        <w:rPr>
          <w:rFonts w:ascii="標楷體" w:eastAsia="標楷體" w:hAnsi="標楷體"/>
          <w:sz w:val="24"/>
          <w:szCs w:val="24"/>
        </w:rPr>
        <w:t>11</w:t>
      </w:r>
      <w:r w:rsidR="00F52089">
        <w:rPr>
          <w:rFonts w:ascii="標楷體" w:eastAsia="標楷體" w:hAnsi="標楷體"/>
          <w:sz w:val="24"/>
          <w:szCs w:val="24"/>
        </w:rPr>
        <w:t>1</w:t>
      </w:r>
      <w:r w:rsidRPr="00452D00">
        <w:rPr>
          <w:rFonts w:ascii="標楷體" w:eastAsia="標楷體" w:hAnsi="標楷體" w:hint="eastAsia"/>
          <w:sz w:val="24"/>
          <w:szCs w:val="24"/>
        </w:rPr>
        <w:t xml:space="preserve">　陳</w:t>
      </w:r>
      <w:r w:rsidR="00175B41">
        <w:rPr>
          <w:rFonts w:ascii="標楷體" w:eastAsia="標楷體" w:hAnsi="標楷體" w:hint="eastAsia"/>
          <w:sz w:val="24"/>
          <w:szCs w:val="24"/>
        </w:rPr>
        <w:t>品睿</w:t>
      </w:r>
    </w:p>
    <w:p w14:paraId="6636CD3F" w14:textId="215FD5AE" w:rsidR="00923B5E" w:rsidRDefault="00923B5E" w:rsidP="00923B5E">
      <w:pPr>
        <w:pStyle w:val="a4"/>
        <w:jc w:val="right"/>
        <w:rPr>
          <w:rFonts w:ascii="標楷體" w:eastAsia="標楷體" w:hAnsi="標楷體"/>
          <w:sz w:val="24"/>
          <w:szCs w:val="24"/>
        </w:rPr>
      </w:pPr>
      <w:r w:rsidRPr="00452D00">
        <w:rPr>
          <w:rFonts w:ascii="標楷體" w:eastAsia="標楷體" w:hAnsi="標楷體" w:hint="eastAsia"/>
          <w:sz w:val="24"/>
          <w:szCs w:val="24"/>
        </w:rPr>
        <w:t>交大汪汪社第</w:t>
      </w:r>
      <w:r w:rsidR="00175B41">
        <w:rPr>
          <w:rFonts w:ascii="標楷體" w:eastAsia="標楷體" w:hAnsi="標楷體" w:hint="eastAsia"/>
          <w:sz w:val="24"/>
          <w:szCs w:val="24"/>
        </w:rPr>
        <w:t>十八</w:t>
      </w:r>
      <w:r w:rsidRPr="00452D00">
        <w:rPr>
          <w:rFonts w:ascii="標楷體" w:eastAsia="標楷體" w:hAnsi="標楷體" w:hint="eastAsia"/>
          <w:sz w:val="24"/>
          <w:szCs w:val="24"/>
        </w:rPr>
        <w:t xml:space="preserve">屆副社　</w:t>
      </w:r>
      <w:r w:rsidR="00175B41">
        <w:rPr>
          <w:rFonts w:ascii="標楷體" w:eastAsia="標楷體" w:hAnsi="標楷體" w:hint="eastAsia"/>
          <w:sz w:val="24"/>
          <w:szCs w:val="24"/>
        </w:rPr>
        <w:t>應化11</w:t>
      </w:r>
      <w:r w:rsidR="00F52089">
        <w:rPr>
          <w:rFonts w:ascii="標楷體" w:eastAsia="標楷體" w:hAnsi="標楷體"/>
          <w:sz w:val="24"/>
          <w:szCs w:val="24"/>
        </w:rPr>
        <w:t>2</w:t>
      </w:r>
      <w:r w:rsidRPr="00452D00">
        <w:rPr>
          <w:rFonts w:ascii="標楷體" w:eastAsia="標楷體" w:hAnsi="標楷體" w:hint="eastAsia"/>
          <w:sz w:val="24"/>
          <w:szCs w:val="24"/>
        </w:rPr>
        <w:t xml:space="preserve">　</w:t>
      </w:r>
      <w:r w:rsidR="00175B41">
        <w:rPr>
          <w:rFonts w:ascii="標楷體" w:eastAsia="標楷體" w:hAnsi="標楷體" w:hint="eastAsia"/>
          <w:sz w:val="24"/>
          <w:szCs w:val="24"/>
        </w:rPr>
        <w:t>施凱謙</w:t>
      </w:r>
    </w:p>
    <w:p w14:paraId="30906A97" w14:textId="1E56209B" w:rsidR="00175B41" w:rsidRPr="00175B41" w:rsidRDefault="00175B41" w:rsidP="00175B41">
      <w:pPr>
        <w:pStyle w:val="a4"/>
        <w:jc w:val="right"/>
        <w:rPr>
          <w:rFonts w:ascii="標楷體" w:eastAsia="標楷體" w:hAnsi="標楷體"/>
          <w:sz w:val="24"/>
          <w:szCs w:val="24"/>
        </w:rPr>
      </w:pPr>
      <w:r w:rsidRPr="00452D00">
        <w:rPr>
          <w:rFonts w:ascii="標楷體" w:eastAsia="標楷體" w:hAnsi="標楷體" w:hint="eastAsia"/>
          <w:sz w:val="24"/>
          <w:szCs w:val="24"/>
        </w:rPr>
        <w:t>交大汪汪社第</w:t>
      </w:r>
      <w:r>
        <w:rPr>
          <w:rFonts w:ascii="標楷體" w:eastAsia="標楷體" w:hAnsi="標楷體" w:hint="eastAsia"/>
          <w:sz w:val="24"/>
          <w:szCs w:val="24"/>
        </w:rPr>
        <w:t>十八</w:t>
      </w:r>
      <w:r w:rsidRPr="00452D00">
        <w:rPr>
          <w:rFonts w:ascii="標楷體" w:eastAsia="標楷體" w:hAnsi="標楷體" w:hint="eastAsia"/>
          <w:sz w:val="24"/>
          <w:szCs w:val="24"/>
        </w:rPr>
        <w:t xml:space="preserve">屆副社　</w:t>
      </w:r>
      <w:r>
        <w:rPr>
          <w:rFonts w:ascii="標楷體" w:eastAsia="標楷體" w:hAnsi="標楷體" w:hint="eastAsia"/>
          <w:sz w:val="24"/>
          <w:szCs w:val="24"/>
        </w:rPr>
        <w:t>資</w:t>
      </w:r>
      <w:r w:rsidRPr="00452D00">
        <w:rPr>
          <w:rFonts w:ascii="標楷體" w:eastAsia="標楷體" w:hAnsi="標楷體" w:hint="eastAsia"/>
          <w:sz w:val="24"/>
          <w:szCs w:val="24"/>
        </w:rPr>
        <w:t>工</w:t>
      </w:r>
      <w:r>
        <w:rPr>
          <w:rFonts w:ascii="標楷體" w:eastAsia="標楷體" w:hAnsi="標楷體" w:hint="eastAsia"/>
          <w:sz w:val="24"/>
          <w:szCs w:val="24"/>
        </w:rPr>
        <w:t>11</w:t>
      </w:r>
      <w:r w:rsidR="00F52089">
        <w:rPr>
          <w:rFonts w:ascii="標楷體" w:eastAsia="標楷體" w:hAnsi="標楷體"/>
          <w:sz w:val="24"/>
          <w:szCs w:val="24"/>
        </w:rPr>
        <w:t>2</w:t>
      </w:r>
      <w:r w:rsidRPr="00452D00">
        <w:rPr>
          <w:rFonts w:ascii="標楷體" w:eastAsia="標楷體" w:hAnsi="標楷體" w:hint="eastAsia"/>
          <w:sz w:val="24"/>
          <w:szCs w:val="24"/>
        </w:rPr>
        <w:t xml:space="preserve">　</w:t>
      </w:r>
      <w:r>
        <w:rPr>
          <w:rFonts w:ascii="標楷體" w:eastAsia="標楷體" w:hAnsi="標楷體" w:hint="eastAsia"/>
          <w:sz w:val="24"/>
          <w:szCs w:val="24"/>
        </w:rPr>
        <w:t>蔡懷恩</w:t>
      </w:r>
    </w:p>
    <w:p w14:paraId="6ACD8152" w14:textId="77777777" w:rsidR="00923B5E" w:rsidRPr="008C091A" w:rsidRDefault="00923B5E" w:rsidP="00175B41">
      <w:pPr>
        <w:rPr>
          <w:rFonts w:ascii="標楷體" w:eastAsia="標楷體" w:hAnsi="標楷體"/>
          <w:sz w:val="32"/>
        </w:rPr>
      </w:pPr>
    </w:p>
    <w:p w14:paraId="68E70FE9" w14:textId="77777777" w:rsidR="00923B5E" w:rsidRPr="008C091A" w:rsidRDefault="00923B5E" w:rsidP="00923B5E">
      <w:pPr>
        <w:rPr>
          <w:rFonts w:ascii="標楷體" w:eastAsia="標楷體" w:hAnsi="標楷體"/>
        </w:rPr>
      </w:pPr>
    </w:p>
    <w:p w14:paraId="035A57DB" w14:textId="77777777" w:rsidR="00923B5E" w:rsidRPr="008C091A" w:rsidRDefault="00923B5E" w:rsidP="00923B5E">
      <w:pPr>
        <w:rPr>
          <w:rFonts w:ascii="標楷體" w:eastAsia="標楷體" w:hAnsi="標楷體"/>
        </w:rPr>
      </w:pPr>
    </w:p>
    <w:p w14:paraId="3BE929DA" w14:textId="77777777" w:rsidR="00923B5E" w:rsidRPr="008C091A" w:rsidRDefault="00923B5E" w:rsidP="00923B5E">
      <w:pPr>
        <w:rPr>
          <w:rFonts w:ascii="標楷體" w:eastAsia="標楷體" w:hAnsi="標楷體"/>
        </w:rPr>
      </w:pPr>
    </w:p>
    <w:p w14:paraId="7AF759FF" w14:textId="77777777" w:rsidR="00923B5E" w:rsidRPr="008C091A" w:rsidRDefault="00923B5E" w:rsidP="00923B5E">
      <w:pPr>
        <w:rPr>
          <w:rFonts w:ascii="標楷體" w:eastAsia="標楷體" w:hAnsi="標楷體"/>
        </w:rPr>
      </w:pPr>
    </w:p>
    <w:p w14:paraId="7E44889D" w14:textId="77777777" w:rsidR="00923B5E" w:rsidRDefault="00923B5E" w:rsidP="00923B5E">
      <w:pPr>
        <w:rPr>
          <w:rFonts w:ascii="標楷體" w:eastAsia="標楷體" w:hAnsi="標楷體"/>
        </w:rPr>
      </w:pPr>
    </w:p>
    <w:p w14:paraId="2639EE57" w14:textId="77777777" w:rsidR="00923B5E" w:rsidRDefault="00923B5E" w:rsidP="00923B5E">
      <w:pPr>
        <w:rPr>
          <w:rFonts w:ascii="標楷體" w:eastAsia="標楷體" w:hAnsi="標楷體"/>
        </w:rPr>
      </w:pPr>
    </w:p>
    <w:p w14:paraId="17794A76" w14:textId="77777777" w:rsidR="00923B5E" w:rsidRDefault="00923B5E" w:rsidP="00923B5E">
      <w:pPr>
        <w:rPr>
          <w:rFonts w:ascii="標楷體" w:eastAsia="標楷體" w:hAnsi="標楷體"/>
        </w:rPr>
      </w:pPr>
    </w:p>
    <w:p w14:paraId="232A55F4" w14:textId="77777777" w:rsidR="00923B5E" w:rsidRDefault="00923B5E" w:rsidP="00923B5E">
      <w:pPr>
        <w:rPr>
          <w:rFonts w:ascii="標楷體" w:eastAsia="標楷體" w:hAnsi="標楷體"/>
        </w:rPr>
      </w:pPr>
    </w:p>
    <w:p w14:paraId="2A303740" w14:textId="77777777" w:rsidR="00923B5E" w:rsidRDefault="00923B5E" w:rsidP="00923B5E">
      <w:pPr>
        <w:rPr>
          <w:rFonts w:ascii="標楷體" w:eastAsia="標楷體" w:hAnsi="標楷體"/>
        </w:rPr>
      </w:pPr>
    </w:p>
    <w:p w14:paraId="16C46247" w14:textId="77777777" w:rsidR="00923B5E" w:rsidRDefault="00923B5E" w:rsidP="00923B5E">
      <w:pPr>
        <w:rPr>
          <w:rFonts w:ascii="標楷體" w:eastAsia="標楷體" w:hAnsi="標楷體"/>
        </w:rPr>
      </w:pPr>
    </w:p>
    <w:p w14:paraId="06FAF0F9" w14:textId="77777777" w:rsidR="00923B5E" w:rsidRDefault="00923B5E" w:rsidP="00923B5E">
      <w:pPr>
        <w:rPr>
          <w:rFonts w:ascii="標楷體" w:eastAsia="標楷體" w:hAnsi="標楷體"/>
        </w:rPr>
      </w:pPr>
    </w:p>
    <w:p w14:paraId="63FB3641" w14:textId="77777777" w:rsidR="00923B5E" w:rsidRDefault="00923B5E" w:rsidP="00923B5E">
      <w:pPr>
        <w:rPr>
          <w:rFonts w:ascii="標楷體" w:eastAsia="標楷體" w:hAnsi="標楷體"/>
        </w:rPr>
      </w:pPr>
    </w:p>
    <w:p w14:paraId="375D457D" w14:textId="77777777" w:rsidR="00923B5E" w:rsidRDefault="00923B5E" w:rsidP="00923B5E">
      <w:pPr>
        <w:rPr>
          <w:rFonts w:ascii="標楷體" w:eastAsia="標楷體" w:hAnsi="標楷體"/>
        </w:rPr>
      </w:pPr>
    </w:p>
    <w:p w14:paraId="103F9924" w14:textId="77777777" w:rsidR="00923B5E" w:rsidRDefault="00923B5E" w:rsidP="00923B5E">
      <w:pPr>
        <w:rPr>
          <w:rFonts w:ascii="標楷體" w:eastAsia="標楷體" w:hAnsi="標楷體"/>
        </w:rPr>
      </w:pPr>
    </w:p>
    <w:p w14:paraId="72E2AD8D" w14:textId="77777777" w:rsidR="00923B5E" w:rsidRDefault="00923B5E" w:rsidP="00923B5E">
      <w:pPr>
        <w:rPr>
          <w:rFonts w:ascii="標楷體" w:eastAsia="標楷體" w:hAnsi="標楷體"/>
        </w:rPr>
      </w:pPr>
    </w:p>
    <w:p w14:paraId="7D28F241" w14:textId="77777777" w:rsidR="00923B5E" w:rsidRDefault="00923B5E" w:rsidP="00923B5E">
      <w:pPr>
        <w:rPr>
          <w:rFonts w:ascii="標楷體" w:eastAsia="標楷體" w:hAnsi="標楷體"/>
        </w:rPr>
      </w:pPr>
    </w:p>
    <w:p w14:paraId="26E2A785" w14:textId="77777777" w:rsidR="00923B5E" w:rsidRDefault="00923B5E" w:rsidP="00923B5E">
      <w:pPr>
        <w:rPr>
          <w:rFonts w:ascii="標楷體" w:eastAsia="標楷體" w:hAnsi="標楷體"/>
        </w:rPr>
      </w:pPr>
    </w:p>
    <w:p w14:paraId="60414F30" w14:textId="77777777" w:rsidR="00923B5E" w:rsidRDefault="00923B5E" w:rsidP="00923B5E">
      <w:pPr>
        <w:rPr>
          <w:rFonts w:ascii="標楷體" w:eastAsia="標楷體" w:hAnsi="標楷體"/>
        </w:rPr>
      </w:pPr>
    </w:p>
    <w:p w14:paraId="4487D548" w14:textId="77777777" w:rsidR="00923B5E" w:rsidRDefault="00923B5E" w:rsidP="00923B5E">
      <w:pPr>
        <w:rPr>
          <w:rFonts w:ascii="標楷體" w:eastAsia="標楷體" w:hAnsi="標楷體"/>
        </w:rPr>
      </w:pPr>
    </w:p>
    <w:p w14:paraId="2A0DF3C3" w14:textId="77777777" w:rsidR="00923B5E" w:rsidRPr="008C091A" w:rsidRDefault="00923B5E" w:rsidP="00923B5E">
      <w:pPr>
        <w:rPr>
          <w:rFonts w:ascii="標楷體" w:eastAsia="標楷體" w:hAnsi="標楷體"/>
        </w:rPr>
      </w:pPr>
    </w:p>
    <w:p w14:paraId="744D5A0D" w14:textId="77777777" w:rsidR="00923B5E" w:rsidRPr="008C091A" w:rsidRDefault="00923B5E" w:rsidP="00923B5E">
      <w:pPr>
        <w:rPr>
          <w:rFonts w:ascii="標楷體" w:eastAsia="標楷體" w:hAnsi="標楷體"/>
        </w:rPr>
      </w:pPr>
    </w:p>
    <w:p w14:paraId="5684993C" w14:textId="77777777" w:rsidR="009337C3" w:rsidRPr="00923B5E" w:rsidRDefault="009337C3"/>
    <w:sectPr w:rsidR="009337C3" w:rsidRPr="00923B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A78FD"/>
    <w:multiLevelType w:val="hybridMultilevel"/>
    <w:tmpl w:val="C8949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2BAA34C">
      <w:start w:val="1"/>
      <w:numFmt w:val="decimal"/>
      <w:lvlText w:val="（%2）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05120"/>
    <w:multiLevelType w:val="hybridMultilevel"/>
    <w:tmpl w:val="064C0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2BAA34C">
      <w:start w:val="1"/>
      <w:numFmt w:val="decimal"/>
      <w:lvlText w:val="（%2）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964E1"/>
    <w:multiLevelType w:val="hybridMultilevel"/>
    <w:tmpl w:val="B48E6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2BAA34C">
      <w:start w:val="1"/>
      <w:numFmt w:val="decimal"/>
      <w:lvlText w:val="（%2）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E1690"/>
    <w:multiLevelType w:val="hybridMultilevel"/>
    <w:tmpl w:val="4FC22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F2C014E">
      <w:start w:val="1"/>
      <w:numFmt w:val="decimal"/>
      <w:lvlText w:val="（%2）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D4793"/>
    <w:multiLevelType w:val="hybridMultilevel"/>
    <w:tmpl w:val="4120F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2BAA34C">
      <w:start w:val="1"/>
      <w:numFmt w:val="decimal"/>
      <w:lvlText w:val="（%2）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E34775"/>
    <w:multiLevelType w:val="hybridMultilevel"/>
    <w:tmpl w:val="E90C2224"/>
    <w:lvl w:ilvl="0" w:tplc="1B0600D2">
      <w:start w:val="1"/>
      <w:numFmt w:val="decimal"/>
      <w:lvlText w:val="%1."/>
      <w:lvlJc w:val="left"/>
      <w:pPr>
        <w:ind w:left="864" w:hanging="504"/>
      </w:pPr>
      <w:rPr>
        <w:color w:val="000000" w:themeColor="text1"/>
      </w:rPr>
    </w:lvl>
    <w:lvl w:ilvl="1" w:tplc="72BAA34C">
      <w:start w:val="1"/>
      <w:numFmt w:val="decimal"/>
      <w:lvlText w:val="（%2）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3A2C83"/>
    <w:multiLevelType w:val="hybridMultilevel"/>
    <w:tmpl w:val="9766C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2BAA34C">
      <w:start w:val="1"/>
      <w:numFmt w:val="decimal"/>
      <w:lvlText w:val="（%2）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4388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62269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91462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10682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64646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49487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303094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B5E"/>
    <w:rsid w:val="000B66F9"/>
    <w:rsid w:val="00175B41"/>
    <w:rsid w:val="002A373C"/>
    <w:rsid w:val="004056AF"/>
    <w:rsid w:val="00427063"/>
    <w:rsid w:val="004301BE"/>
    <w:rsid w:val="005E1277"/>
    <w:rsid w:val="00670122"/>
    <w:rsid w:val="00755926"/>
    <w:rsid w:val="007C766B"/>
    <w:rsid w:val="00923B5E"/>
    <w:rsid w:val="009337C3"/>
    <w:rsid w:val="00AA245E"/>
    <w:rsid w:val="00C116AC"/>
    <w:rsid w:val="00E342F2"/>
    <w:rsid w:val="00E82EA0"/>
    <w:rsid w:val="00EB0D40"/>
    <w:rsid w:val="00F02751"/>
    <w:rsid w:val="00F52089"/>
    <w:rsid w:val="00FF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A267E"/>
  <w15:chartTrackingRefBased/>
  <w15:docId w15:val="{90C25B4A-C8E5-4AA1-889E-B4DE309E0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B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無間距 字元"/>
    <w:basedOn w:val="a0"/>
    <w:link w:val="a4"/>
    <w:uiPriority w:val="1"/>
    <w:locked/>
    <w:rsid w:val="00923B5E"/>
    <w:rPr>
      <w:kern w:val="0"/>
      <w:sz w:val="22"/>
    </w:rPr>
  </w:style>
  <w:style w:type="paragraph" w:styleId="a4">
    <w:name w:val="No Spacing"/>
    <w:link w:val="a3"/>
    <w:uiPriority w:val="1"/>
    <w:qFormat/>
    <w:rsid w:val="00923B5E"/>
    <w:rPr>
      <w:kern w:val="0"/>
      <w:sz w:val="22"/>
    </w:rPr>
  </w:style>
  <w:style w:type="table" w:styleId="a5">
    <w:name w:val="Table Grid"/>
    <w:basedOn w:val="a1"/>
    <w:uiPriority w:val="59"/>
    <w:rsid w:val="00923B5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4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Clarance</dc:creator>
  <cp:keywords/>
  <dc:description/>
  <cp:lastModifiedBy>陳品睿</cp:lastModifiedBy>
  <cp:revision>21</cp:revision>
  <dcterms:created xsi:type="dcterms:W3CDTF">2017-10-03T04:50:00Z</dcterms:created>
  <dcterms:modified xsi:type="dcterms:W3CDTF">2025-04-22T12:42:00Z</dcterms:modified>
</cp:coreProperties>
</file>