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jc w:val="center"/>
        <w:rPr>
          <w:rFonts w:ascii="DFKai-SB" w:cs="DFKai-SB" w:eastAsia="DFKai-SB" w:hAnsi="DFKai-SB"/>
          <w:b w:val="1"/>
          <w:sz w:val="32"/>
          <w:szCs w:val="32"/>
        </w:rPr>
      </w:pPr>
      <w:r w:rsidDel="00000000" w:rsidR="00000000" w:rsidRPr="00000000">
        <w:rPr>
          <w:rFonts w:ascii="DFKai-SB" w:cs="DFKai-SB" w:eastAsia="DFKai-SB" w:hAnsi="DFKai-SB"/>
          <w:b w:val="1"/>
          <w:sz w:val="32"/>
          <w:szCs w:val="32"/>
          <w:rtl w:val="0"/>
        </w:rPr>
        <w:t xml:space="preserve">國立陽明交通大學交大西洋棋社組織章程</w:t>
      </w:r>
    </w:p>
    <w:p w:rsidR="00000000" w:rsidDel="00000000" w:rsidP="00000000" w:rsidRDefault="00000000" w:rsidRPr="00000000" w14:paraId="00000002">
      <w:pPr>
        <w:spacing w:line="300" w:lineRule="auto"/>
        <w:jc w:val="right"/>
        <w:rPr>
          <w:rFonts w:ascii="DFKai-SB" w:cs="DFKai-SB" w:eastAsia="DFKai-SB" w:hAnsi="DFKai-SB"/>
          <w:sz w:val="20"/>
          <w:szCs w:val="20"/>
        </w:rPr>
      </w:pPr>
      <w:r w:rsidDel="00000000" w:rsidR="00000000" w:rsidRPr="00000000">
        <w:rPr>
          <w:rFonts w:ascii="DFKai-SB" w:cs="DFKai-SB" w:eastAsia="DFKai-SB" w:hAnsi="DFKai-SB"/>
          <w:sz w:val="20"/>
          <w:szCs w:val="20"/>
          <w:rtl w:val="0"/>
        </w:rPr>
        <w:t xml:space="preserve">民國111年9月26日 社員大會通過</w:t>
      </w:r>
    </w:p>
    <w:p w:rsidR="00000000" w:rsidDel="00000000" w:rsidP="00000000" w:rsidRDefault="00000000" w:rsidRPr="00000000" w14:paraId="00000003">
      <w:pPr>
        <w:spacing w:line="300" w:lineRule="auto"/>
        <w:jc w:val="right"/>
        <w:rPr>
          <w:rFonts w:ascii="DFKai-SB" w:cs="DFKai-SB" w:eastAsia="DFKai-SB" w:hAnsi="DFKai-SB"/>
          <w:sz w:val="20"/>
          <w:szCs w:val="20"/>
        </w:rPr>
      </w:pPr>
      <w:r w:rsidDel="00000000" w:rsidR="00000000" w:rsidRPr="00000000">
        <w:rPr>
          <w:rtl w:val="0"/>
        </w:rPr>
      </w:r>
    </w:p>
    <w:p w:rsidR="00000000" w:rsidDel="00000000" w:rsidP="00000000" w:rsidRDefault="00000000" w:rsidRPr="00000000" w14:paraId="00000004">
      <w:pPr>
        <w:spacing w:line="300" w:lineRule="auto"/>
        <w:jc w:val="right"/>
        <w:rPr>
          <w:rFonts w:ascii="DFKai-SB" w:cs="DFKai-SB" w:eastAsia="DFKai-SB" w:hAnsi="DFKai-SB"/>
          <w:sz w:val="20"/>
          <w:szCs w:val="20"/>
        </w:rPr>
      </w:pPr>
      <w:r w:rsidDel="00000000" w:rsidR="00000000" w:rsidRPr="00000000">
        <w:rPr>
          <w:rtl w:val="0"/>
        </w:rPr>
      </w:r>
    </w:p>
    <w:p w:rsidR="00000000" w:rsidDel="00000000" w:rsidP="00000000" w:rsidRDefault="00000000" w:rsidRPr="00000000" w14:paraId="00000005">
      <w:pPr>
        <w:spacing w:line="300" w:lineRule="auto"/>
        <w:jc w:val="right"/>
        <w:rPr>
          <w:rFonts w:ascii="DFKai-SB" w:cs="DFKai-SB" w:eastAsia="DFKai-SB" w:hAnsi="DFKai-SB"/>
          <w:sz w:val="20"/>
          <w:szCs w:val="20"/>
        </w:rPr>
      </w:pPr>
      <w:r w:rsidDel="00000000" w:rsidR="00000000" w:rsidRPr="00000000">
        <w:rPr>
          <w:rtl w:val="0"/>
        </w:rPr>
      </w:r>
    </w:p>
    <w:p w:rsidR="00000000" w:rsidDel="00000000" w:rsidP="00000000" w:rsidRDefault="00000000" w:rsidRPr="00000000" w14:paraId="00000006">
      <w:pPr>
        <w:widowControl w:val="0"/>
        <w:jc w:val="center"/>
        <w:rPr>
          <w:sz w:val="28"/>
          <w:szCs w:val="28"/>
        </w:rPr>
      </w:pPr>
      <w:r w:rsidDel="00000000" w:rsidR="00000000" w:rsidRPr="00000000">
        <w:rPr>
          <w:rFonts w:ascii="DFKai-SB" w:cs="DFKai-SB" w:eastAsia="DFKai-SB" w:hAnsi="DFKai-SB"/>
          <w:b w:val="1"/>
          <w:sz w:val="28"/>
          <w:szCs w:val="28"/>
          <w:rtl w:val="0"/>
        </w:rPr>
        <w:t xml:space="preserve">第一章　總則</w:t>
      </w:r>
      <w:r w:rsidDel="00000000" w:rsidR="00000000" w:rsidRPr="00000000">
        <w:rPr>
          <w:rtl w:val="0"/>
        </w:rPr>
      </w:r>
    </w:p>
    <w:p w:rsidR="00000000" w:rsidDel="00000000" w:rsidP="00000000" w:rsidRDefault="00000000" w:rsidRPr="00000000" w14:paraId="00000007">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本社全名為「國立陽明交通大學交大西洋棋社」，簡名為「交大西洋棋社」（以下簡稱本社），本社英文名稱為「</w:t>
      </w:r>
      <w:r w:rsidDel="00000000" w:rsidR="00000000" w:rsidRPr="00000000">
        <w:rPr>
          <w:rFonts w:ascii="Times New Roman" w:cs="Times New Roman" w:eastAsia="Times New Roman" w:hAnsi="Times New Roman"/>
          <w:sz w:val="24"/>
          <w:szCs w:val="24"/>
          <w:rtl w:val="0"/>
        </w:rPr>
        <w:t xml:space="preserve">NYCU Chess Club</w:t>
      </w:r>
      <w:r w:rsidDel="00000000" w:rsidR="00000000" w:rsidRPr="00000000">
        <w:rPr>
          <w:rFonts w:ascii="DFKai-SB" w:cs="DFKai-SB" w:eastAsia="DFKai-SB" w:hAnsi="DFKai-SB"/>
          <w:sz w:val="24"/>
          <w:szCs w:val="24"/>
          <w:rtl w:val="0"/>
        </w:rPr>
        <w:t xml:space="preserve">」。</w:t>
      </w:r>
    </w:p>
    <w:p w:rsidR="00000000" w:rsidDel="00000000" w:rsidP="00000000" w:rsidRDefault="00000000" w:rsidRPr="00000000" w14:paraId="00000008">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本社依據「國立陽明交通大學學生社團輔導辦法」設立。</w:t>
      </w:r>
    </w:p>
    <w:p w:rsidR="00000000" w:rsidDel="00000000" w:rsidP="00000000" w:rsidRDefault="00000000" w:rsidRPr="00000000" w14:paraId="00000009">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本社宗旨為希望聚集校內眾多的西洋棋愛好者，除提倡西洋棋運動風氣外，也期能提升心智生活品質、拓展社員們的人際關係。</w:t>
      </w:r>
    </w:p>
    <w:p w:rsidR="00000000" w:rsidDel="00000000" w:rsidP="00000000" w:rsidRDefault="00000000" w:rsidRPr="00000000" w14:paraId="0000000A">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本社社址於國立陽明交通大學交大校區(新竹市大學路1001號)。</w:t>
      </w:r>
    </w:p>
    <w:p w:rsidR="00000000" w:rsidDel="00000000" w:rsidP="00000000" w:rsidRDefault="00000000" w:rsidRPr="00000000" w14:paraId="0000000B">
      <w:pPr>
        <w:widowControl w:val="0"/>
        <w:jc w:val="both"/>
        <w:rPr/>
      </w:pPr>
      <w:r w:rsidDel="00000000" w:rsidR="00000000" w:rsidRPr="00000000">
        <w:rPr>
          <w:rtl w:val="0"/>
        </w:rPr>
      </w:r>
    </w:p>
    <w:p w:rsidR="00000000" w:rsidDel="00000000" w:rsidP="00000000" w:rsidRDefault="00000000" w:rsidRPr="00000000" w14:paraId="0000000C">
      <w:pPr>
        <w:widowControl w:val="0"/>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第二章　社員</w:t>
      </w:r>
    </w:p>
    <w:p w:rsidR="00000000" w:rsidDel="00000000" w:rsidP="00000000" w:rsidRDefault="00000000" w:rsidRPr="00000000" w14:paraId="0000000D">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(入社資格)</w:t>
      </w:r>
    </w:p>
    <w:p w:rsidR="00000000" w:rsidDel="00000000" w:rsidP="00000000" w:rsidRDefault="00000000" w:rsidRPr="00000000" w14:paraId="0000000E">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凡本校正式註冊學生並認同本社宗旨，經入社手續成為本社社員。</w:t>
      </w:r>
    </w:p>
    <w:p w:rsidR="00000000" w:rsidDel="00000000" w:rsidP="00000000" w:rsidRDefault="00000000" w:rsidRPr="00000000" w14:paraId="0000000F">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(入會程序)</w:t>
      </w:r>
    </w:p>
    <w:p w:rsidR="00000000" w:rsidDel="00000000" w:rsidP="00000000" w:rsidRDefault="00000000" w:rsidRPr="00000000" w14:paraId="00000010">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本校正式註冊學生表明入社意願並填寫姓名、系級、手機、</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DFKai-SB" w:cs="DFKai-SB" w:eastAsia="DFKai-SB" w:hAnsi="DFKai-SB"/>
          <w:sz w:val="24"/>
          <w:szCs w:val="24"/>
          <w:rtl w:val="0"/>
        </w:rPr>
        <w:t xml:space="preserve">之基本資料後得成為本社社員。</w:t>
      </w:r>
    </w:p>
    <w:p w:rsidR="00000000" w:rsidDel="00000000" w:rsidP="00000000" w:rsidRDefault="00000000" w:rsidRPr="00000000" w14:paraId="00000011">
      <w:pPr>
        <w:widowControl w:val="0"/>
        <w:spacing w:line="24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(資格喪失)</w:t>
      </w:r>
    </w:p>
    <w:p w:rsidR="00000000" w:rsidDel="00000000" w:rsidP="00000000" w:rsidRDefault="00000000" w:rsidRPr="00000000" w14:paraId="00000012">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社員如有下情形者喪失社員資格，已繳之社費不予退還。</w:t>
      </w:r>
    </w:p>
    <w:p w:rsidR="00000000" w:rsidDel="00000000" w:rsidP="00000000" w:rsidRDefault="00000000" w:rsidRPr="00000000" w14:paraId="00000013">
      <w:pPr>
        <w:widowControl w:val="0"/>
        <w:spacing w:line="24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1、因轉學或退學喪失本校學籍者。</w:t>
      </w:r>
    </w:p>
    <w:p w:rsidR="00000000" w:rsidDel="00000000" w:rsidP="00000000" w:rsidRDefault="00000000" w:rsidRPr="00000000" w14:paraId="00000014">
      <w:pPr>
        <w:widowControl w:val="0"/>
        <w:spacing w:line="24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2、違反本社規定或未盡相關義務者，經社員大會決議除名者。</w:t>
      </w:r>
    </w:p>
    <w:p w:rsidR="00000000" w:rsidDel="00000000" w:rsidP="00000000" w:rsidRDefault="00000000" w:rsidRPr="00000000" w14:paraId="00000015">
      <w:pPr>
        <w:widowControl w:val="0"/>
        <w:spacing w:line="240" w:lineRule="auto"/>
        <w:jc w:val="both"/>
        <w:rPr>
          <w:rFonts w:ascii="DFKai-SB" w:cs="DFKai-SB" w:eastAsia="DFKai-SB" w:hAnsi="DFKai-SB"/>
          <w:sz w:val="24"/>
          <w:szCs w:val="24"/>
        </w:rPr>
      </w:pPr>
      <w:bookmarkStart w:colFirst="0" w:colLast="0" w:name="_heading=h.30j0zll" w:id="0"/>
      <w:bookmarkEnd w:id="0"/>
      <w:r w:rsidDel="00000000" w:rsidR="00000000" w:rsidRPr="00000000">
        <w:rPr>
          <w:rFonts w:ascii="DFKai-SB" w:cs="DFKai-SB" w:eastAsia="DFKai-SB" w:hAnsi="DFKai-SB"/>
          <w:sz w:val="24"/>
          <w:szCs w:val="24"/>
          <w:rtl w:val="0"/>
        </w:rPr>
        <w:t xml:space="preserve">       3、個人行為嚴重損及本社形象，經社員大會決議除名者。</w:t>
      </w:r>
    </w:p>
    <w:p w:rsidR="00000000" w:rsidDel="00000000" w:rsidP="00000000" w:rsidRDefault="00000000" w:rsidRPr="00000000" w14:paraId="00000016">
      <w:pPr>
        <w:widowControl w:val="0"/>
        <w:spacing w:line="24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4、社員以書面敘明理由自行退社者。</w:t>
      </w:r>
    </w:p>
    <w:p w:rsidR="00000000" w:rsidDel="00000000" w:rsidP="00000000" w:rsidRDefault="00000000" w:rsidRPr="00000000" w14:paraId="00000017">
      <w:pPr>
        <w:widowControl w:val="0"/>
        <w:spacing w:line="240" w:lineRule="auto"/>
        <w:jc w:val="both"/>
        <w:rPr>
          <w:rFonts w:ascii="DFKai-SB" w:cs="DFKai-SB" w:eastAsia="DFKai-SB" w:hAnsi="DFKai-SB"/>
          <w:color w:val="0000ff"/>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第三章</w:t>
        <w:tab/>
        <w:t xml:space="preserve">會員之權利義務</w:t>
      </w:r>
    </w:p>
    <w:p w:rsidR="00000000" w:rsidDel="00000000" w:rsidP="00000000" w:rsidRDefault="00000000" w:rsidRPr="00000000" w14:paraId="00000019">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(會員之權利)</w:t>
      </w:r>
    </w:p>
    <w:p w:rsidR="00000000" w:rsidDel="00000000" w:rsidP="00000000" w:rsidRDefault="00000000" w:rsidRPr="00000000" w14:paraId="0000001A">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凡本社社員均享有下列權利：</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1、參加本社社團活動。</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2、遵循本社之章程與決議議案。</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880" w:firstLine="0"/>
        <w:jc w:val="both"/>
        <w:rPr>
          <w:sz w:val="24"/>
          <w:szCs w:val="24"/>
        </w:rPr>
      </w:pPr>
      <w:r w:rsidDel="00000000" w:rsidR="00000000" w:rsidRPr="00000000">
        <w:rPr>
          <w:rFonts w:ascii="DFKai-SB" w:cs="DFKai-SB" w:eastAsia="DFKai-SB" w:hAnsi="DFKai-SB"/>
          <w:color w:val="000000"/>
          <w:sz w:val="24"/>
          <w:szCs w:val="24"/>
          <w:rtl w:val="0"/>
        </w:rPr>
        <w:t xml:space="preserve">3、選舉、罷免或擔任本社之幹部。</w:t>
      </w:r>
      <w:r w:rsidDel="00000000" w:rsidR="00000000" w:rsidRPr="00000000">
        <w:rPr>
          <w:rtl w:val="0"/>
        </w:rPr>
      </w:r>
    </w:p>
    <w:p w:rsidR="00000000" w:rsidDel="00000000" w:rsidP="00000000" w:rsidRDefault="00000000" w:rsidRPr="00000000" w14:paraId="0000001E">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(會員之義務)</w:t>
      </w:r>
    </w:p>
    <w:p w:rsidR="00000000" w:rsidDel="00000000" w:rsidP="00000000" w:rsidRDefault="00000000" w:rsidRPr="00000000" w14:paraId="0000001F">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凡本社社員均應盡下列義務：</w:t>
      </w:r>
    </w:p>
    <w:p w:rsidR="00000000" w:rsidDel="00000000" w:rsidP="00000000" w:rsidRDefault="00000000" w:rsidRPr="00000000" w14:paraId="00000020">
      <w:pPr>
        <w:widowControl w:val="0"/>
        <w:numPr>
          <w:ilvl w:val="0"/>
          <w:numId w:val="10"/>
        </w:num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遵守本社相關規定。</w:t>
      </w:r>
    </w:p>
    <w:p w:rsidR="00000000" w:rsidDel="00000000" w:rsidP="00000000" w:rsidRDefault="00000000" w:rsidRPr="00000000" w14:paraId="00000021">
      <w:pPr>
        <w:widowControl w:val="0"/>
        <w:numPr>
          <w:ilvl w:val="0"/>
          <w:numId w:val="10"/>
        </w:num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遵行社內會議決議。</w:t>
      </w:r>
    </w:p>
    <w:p w:rsidR="00000000" w:rsidDel="00000000" w:rsidP="00000000" w:rsidRDefault="00000000" w:rsidRPr="00000000" w14:paraId="00000022">
      <w:pPr>
        <w:widowControl w:val="0"/>
        <w:numPr>
          <w:ilvl w:val="0"/>
          <w:numId w:val="10"/>
        </w:num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協助本社社務安排。</w:t>
      </w:r>
    </w:p>
    <w:p w:rsidR="00000000" w:rsidDel="00000000" w:rsidP="00000000" w:rsidRDefault="00000000" w:rsidRPr="00000000" w14:paraId="00000023">
      <w:pPr>
        <w:widowControl w:val="0"/>
        <w:numPr>
          <w:ilvl w:val="0"/>
          <w:numId w:val="10"/>
        </w:num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維護社團財產、器材 。</w:t>
      </w:r>
    </w:p>
    <w:p w:rsidR="00000000" w:rsidDel="00000000" w:rsidP="00000000" w:rsidRDefault="00000000" w:rsidRPr="00000000" w14:paraId="00000024">
      <w:pPr>
        <w:widowControl w:val="0"/>
        <w:numPr>
          <w:ilvl w:val="0"/>
          <w:numId w:val="10"/>
        </w:num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維護場地整潔。</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both"/>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both"/>
        <w:rPr>
          <w:rFonts w:ascii="DFKai-SB" w:cs="DFKai-SB" w:eastAsia="DFKai-SB" w:hAnsi="DFKai-SB"/>
          <w:color w:val="000000"/>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第四章 會議</w:t>
      </w:r>
    </w:p>
    <w:p w:rsidR="00000000" w:rsidDel="00000000" w:rsidP="00000000" w:rsidRDefault="00000000" w:rsidRPr="00000000" w14:paraId="00000029">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(社員大會組成)</w:t>
      </w:r>
    </w:p>
    <w:p w:rsidR="00000000" w:rsidDel="00000000" w:rsidP="00000000" w:rsidRDefault="00000000" w:rsidRPr="00000000" w14:paraId="0000002A">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社員大會由全體社員組成，為本社最高權力機構，社員大會之職權如下：</w:t>
      </w:r>
    </w:p>
    <w:p w:rsidR="00000000" w:rsidDel="00000000" w:rsidP="00000000" w:rsidRDefault="00000000" w:rsidRPr="00000000" w14:paraId="0000002B">
      <w:pPr>
        <w:widowControl w:val="0"/>
        <w:numPr>
          <w:ilvl w:val="0"/>
          <w:numId w:val="1"/>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變更本社組織章程。</w:t>
      </w:r>
    </w:p>
    <w:p w:rsidR="00000000" w:rsidDel="00000000" w:rsidP="00000000" w:rsidRDefault="00000000" w:rsidRPr="00000000" w14:paraId="0000002C">
      <w:pPr>
        <w:widowControl w:val="0"/>
        <w:numPr>
          <w:ilvl w:val="0"/>
          <w:numId w:val="1"/>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社長選舉及罷免。</w:t>
      </w:r>
    </w:p>
    <w:p w:rsidR="00000000" w:rsidDel="00000000" w:rsidP="00000000" w:rsidRDefault="00000000" w:rsidRPr="00000000" w14:paraId="0000002D">
      <w:pPr>
        <w:widowControl w:val="0"/>
        <w:numPr>
          <w:ilvl w:val="0"/>
          <w:numId w:val="1"/>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議決社團財物處分。</w:t>
      </w:r>
    </w:p>
    <w:p w:rsidR="00000000" w:rsidDel="00000000" w:rsidP="00000000" w:rsidRDefault="00000000" w:rsidRPr="00000000" w14:paraId="0000002E">
      <w:pPr>
        <w:widowControl w:val="0"/>
        <w:numPr>
          <w:ilvl w:val="0"/>
          <w:numId w:val="1"/>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議決社團之解散。</w:t>
      </w:r>
    </w:p>
    <w:p w:rsidR="00000000" w:rsidDel="00000000" w:rsidP="00000000" w:rsidRDefault="00000000" w:rsidRPr="00000000" w14:paraId="0000002F">
      <w:pPr>
        <w:widowControl w:val="0"/>
        <w:numPr>
          <w:ilvl w:val="0"/>
          <w:numId w:val="1"/>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議決其他重要事項。</w:t>
      </w:r>
    </w:p>
    <w:p w:rsidR="00000000" w:rsidDel="00000000" w:rsidP="00000000" w:rsidRDefault="00000000" w:rsidRPr="00000000" w14:paraId="00000030">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(社員大會召開)</w:t>
      </w:r>
    </w:p>
    <w:p w:rsidR="00000000" w:rsidDel="00000000" w:rsidP="00000000" w:rsidRDefault="00000000" w:rsidRPr="00000000" w14:paraId="00000031">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社員大會每學期至少召開一次，由社長召開之；必要時得由全體社員二分之一以上連署請求，召開社員大會臨時會議。</w:t>
      </w:r>
    </w:p>
    <w:p w:rsidR="00000000" w:rsidDel="00000000" w:rsidP="00000000" w:rsidRDefault="00000000" w:rsidRPr="00000000" w14:paraId="00000032">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(社員大會決議)</w:t>
      </w:r>
    </w:p>
    <w:p w:rsidR="00000000" w:rsidDel="00000000" w:rsidP="00000000" w:rsidRDefault="00000000" w:rsidRPr="00000000" w14:paraId="00000033">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一般提案應經全體社員三分之一以上出席，出席社員二分之一以上同意後通過；重大提案應經全體社員三分之二以上出席，出席社員三分之二以上同意後通過。</w:t>
      </w:r>
    </w:p>
    <w:p w:rsidR="00000000" w:rsidDel="00000000" w:rsidP="00000000" w:rsidRDefault="00000000" w:rsidRPr="00000000" w14:paraId="00000034">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(幹部會議組成)</w:t>
      </w:r>
    </w:p>
    <w:p w:rsidR="00000000" w:rsidDel="00000000" w:rsidP="00000000" w:rsidRDefault="00000000" w:rsidRPr="00000000" w14:paraId="00000035">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幹部會議由社長、副社長及幹部組成，職權如下：</w:t>
      </w:r>
    </w:p>
    <w:p w:rsidR="00000000" w:rsidDel="00000000" w:rsidP="00000000" w:rsidRDefault="00000000" w:rsidRPr="00000000" w14:paraId="00000036">
      <w:pPr>
        <w:widowControl w:val="0"/>
        <w:numPr>
          <w:ilvl w:val="0"/>
          <w:numId w:val="2"/>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擬定年度活動計畫。</w:t>
      </w:r>
    </w:p>
    <w:p w:rsidR="00000000" w:rsidDel="00000000" w:rsidP="00000000" w:rsidRDefault="00000000" w:rsidRPr="00000000" w14:paraId="00000037">
      <w:pPr>
        <w:widowControl w:val="0"/>
        <w:numPr>
          <w:ilvl w:val="0"/>
          <w:numId w:val="2"/>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幹部推選。</w:t>
      </w:r>
    </w:p>
    <w:p w:rsidR="00000000" w:rsidDel="00000000" w:rsidP="00000000" w:rsidRDefault="00000000" w:rsidRPr="00000000" w14:paraId="00000038">
      <w:pPr>
        <w:widowControl w:val="0"/>
        <w:numPr>
          <w:ilvl w:val="0"/>
          <w:numId w:val="2"/>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活動討論及決議。</w:t>
      </w:r>
    </w:p>
    <w:p w:rsidR="00000000" w:rsidDel="00000000" w:rsidP="00000000" w:rsidRDefault="00000000" w:rsidRPr="00000000" w14:paraId="00000039">
      <w:pPr>
        <w:widowControl w:val="0"/>
        <w:numPr>
          <w:ilvl w:val="0"/>
          <w:numId w:val="2"/>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社團事務討論及社員大會決議事項執行並檢討。</w:t>
      </w:r>
    </w:p>
    <w:p w:rsidR="00000000" w:rsidDel="00000000" w:rsidP="00000000" w:rsidRDefault="00000000" w:rsidRPr="00000000" w14:paraId="0000003A">
      <w:pPr>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(幹部會議決議)</w:t>
      </w:r>
    </w:p>
    <w:p w:rsidR="00000000" w:rsidDel="00000000" w:rsidP="00000000" w:rsidRDefault="00000000" w:rsidRPr="00000000" w14:paraId="0000003B">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幹部會議應有全體幹部二分之一以上出席；出席幹部二分之一以上同意後通過。</w:t>
      </w:r>
    </w:p>
    <w:p w:rsidR="00000000" w:rsidDel="00000000" w:rsidP="00000000" w:rsidRDefault="00000000" w:rsidRPr="00000000" w14:paraId="0000003C">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(重大提案)</w:t>
      </w:r>
    </w:p>
    <w:p w:rsidR="00000000" w:rsidDel="00000000" w:rsidP="00000000" w:rsidRDefault="00000000" w:rsidRPr="00000000" w14:paraId="0000003D">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有關本社之重大提案原則如下：</w:t>
      </w:r>
    </w:p>
    <w:p w:rsidR="00000000" w:rsidDel="00000000" w:rsidP="00000000" w:rsidRDefault="00000000" w:rsidRPr="00000000" w14:paraId="0000003E">
      <w:pPr>
        <w:widowControl w:val="0"/>
        <w:numPr>
          <w:ilvl w:val="0"/>
          <w:numId w:val="9"/>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組織章程變更。</w:t>
      </w:r>
    </w:p>
    <w:p w:rsidR="00000000" w:rsidDel="00000000" w:rsidP="00000000" w:rsidRDefault="00000000" w:rsidRPr="00000000" w14:paraId="0000003F">
      <w:pPr>
        <w:widowControl w:val="0"/>
        <w:numPr>
          <w:ilvl w:val="0"/>
          <w:numId w:val="9"/>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社團名稱屬性變更。</w:t>
      </w:r>
    </w:p>
    <w:p w:rsidR="00000000" w:rsidDel="00000000" w:rsidP="00000000" w:rsidRDefault="00000000" w:rsidRPr="00000000" w14:paraId="00000040">
      <w:pPr>
        <w:widowControl w:val="0"/>
        <w:numPr>
          <w:ilvl w:val="0"/>
          <w:numId w:val="9"/>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社長、副社長選舉、罷免。</w:t>
      </w:r>
    </w:p>
    <w:p w:rsidR="00000000" w:rsidDel="00000000" w:rsidP="00000000" w:rsidRDefault="00000000" w:rsidRPr="00000000" w14:paraId="00000041">
      <w:pPr>
        <w:widowControl w:val="0"/>
        <w:numPr>
          <w:ilvl w:val="0"/>
          <w:numId w:val="9"/>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幹部推選罷免。</w:t>
      </w:r>
    </w:p>
    <w:p w:rsidR="00000000" w:rsidDel="00000000" w:rsidP="00000000" w:rsidRDefault="00000000" w:rsidRPr="00000000" w14:paraId="00000042">
      <w:pPr>
        <w:widowControl w:val="0"/>
        <w:numPr>
          <w:ilvl w:val="0"/>
          <w:numId w:val="9"/>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社團之解散。</w:t>
      </w:r>
    </w:p>
    <w:p w:rsidR="00000000" w:rsidDel="00000000" w:rsidP="00000000" w:rsidRDefault="00000000" w:rsidRPr="00000000" w14:paraId="00000043">
      <w:pPr>
        <w:widowControl w:val="0"/>
        <w:numPr>
          <w:ilvl w:val="0"/>
          <w:numId w:val="9"/>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三分之一以上社員連署之提案。</w:t>
      </w:r>
    </w:p>
    <w:p w:rsidR="00000000" w:rsidDel="00000000" w:rsidP="00000000" w:rsidRDefault="00000000" w:rsidRPr="00000000" w14:paraId="00000044">
      <w:pPr>
        <w:widowControl w:val="0"/>
        <w:numPr>
          <w:ilvl w:val="0"/>
          <w:numId w:val="9"/>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其他</w:t>
      </w:r>
    </w:p>
    <w:p w:rsidR="00000000" w:rsidDel="00000000" w:rsidP="00000000" w:rsidRDefault="00000000" w:rsidRPr="00000000" w14:paraId="00000045">
      <w:pPr>
        <w:widowControl w:val="0"/>
        <w:spacing w:line="240" w:lineRule="auto"/>
        <w:ind w:left="880" w:firstLine="0"/>
        <w:jc w:val="both"/>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46">
      <w:pPr>
        <w:widowControl w:val="0"/>
        <w:spacing w:line="240" w:lineRule="auto"/>
        <w:jc w:val="center"/>
        <w:rPr>
          <w:sz w:val="28"/>
          <w:szCs w:val="28"/>
        </w:rPr>
      </w:pPr>
      <w:r w:rsidDel="00000000" w:rsidR="00000000" w:rsidRPr="00000000">
        <w:rPr>
          <w:rFonts w:ascii="DFKai-SB" w:cs="DFKai-SB" w:eastAsia="DFKai-SB" w:hAnsi="DFKai-SB"/>
          <w:b w:val="1"/>
          <w:sz w:val="28"/>
          <w:szCs w:val="28"/>
          <w:rtl w:val="0"/>
        </w:rPr>
        <w:t xml:space="preserve">第五章　組織和職權</w:t>
      </w:r>
      <w:r w:rsidDel="00000000" w:rsidR="00000000" w:rsidRPr="00000000">
        <w:rPr>
          <w:rtl w:val="0"/>
        </w:rPr>
      </w:r>
    </w:p>
    <w:p w:rsidR="00000000" w:rsidDel="00000000" w:rsidP="00000000" w:rsidRDefault="00000000" w:rsidRPr="00000000" w14:paraId="00000047">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(社長)</w:t>
      </w:r>
    </w:p>
    <w:p w:rsidR="00000000" w:rsidDel="00000000" w:rsidP="00000000" w:rsidRDefault="00000000" w:rsidRPr="00000000" w14:paraId="00000048">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本社設置社長一人，社長對外代表社團，對內彙整社務並協調各部之工作。</w:t>
      </w:r>
    </w:p>
    <w:p w:rsidR="00000000" w:rsidDel="00000000" w:rsidP="00000000" w:rsidRDefault="00000000" w:rsidRPr="00000000" w14:paraId="00000049">
      <w:p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社長經社員大會三分之一以上社員出席，出席人數二分之一以上同意選出，罷免亦同；若下任社長未達當選門檻或無人參選得由現任社長指派或由現任幹部推選。</w:t>
      </w:r>
    </w:p>
    <w:p w:rsidR="00000000" w:rsidDel="00000000" w:rsidP="00000000" w:rsidRDefault="00000000" w:rsidRPr="00000000" w14:paraId="0000004A">
      <w:p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社長任期一年(8月1日至隔年7月31日)，連選得連任。</w:t>
      </w:r>
    </w:p>
    <w:p w:rsidR="00000000" w:rsidDel="00000000" w:rsidP="00000000" w:rsidRDefault="00000000" w:rsidRPr="00000000" w14:paraId="0000004B">
      <w:p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社長得於每學期末改選，學期間如遇特殊情形，懸缺得暫由副社長或指定幹部代行職務。</w:t>
      </w:r>
    </w:p>
    <w:p w:rsidR="00000000" w:rsidDel="00000000" w:rsidP="00000000" w:rsidRDefault="00000000" w:rsidRPr="00000000" w14:paraId="0000004C">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(副社長)</w:t>
      </w:r>
    </w:p>
    <w:p w:rsidR="00000000" w:rsidDel="00000000" w:rsidP="00000000" w:rsidRDefault="00000000" w:rsidRPr="00000000" w14:paraId="0000004D">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本社置副社長一人，協助社長處理社務並協調各部之工作。</w:t>
      </w:r>
    </w:p>
    <w:p w:rsidR="00000000" w:rsidDel="00000000" w:rsidP="00000000" w:rsidRDefault="00000000" w:rsidRPr="00000000" w14:paraId="0000004E">
      <w:pPr>
        <w:widowControl w:val="0"/>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副社長經社員大會三分之一以上社員出席，出席人數二分之一以上同意選出，罷免亦同；若下任副社長未達當選門檻或無人參選得由新任社長指派或由新任幹部推選。</w:t>
      </w:r>
    </w:p>
    <w:p w:rsidR="00000000" w:rsidDel="00000000" w:rsidP="00000000" w:rsidRDefault="00000000" w:rsidRPr="00000000" w14:paraId="0000004F">
      <w:pPr>
        <w:spacing w:line="240" w:lineRule="auto"/>
        <w:ind w:left="1280" w:hanging="40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副社長任期一年(8月1日至隔年7月31日)，連選得連任一次。</w:t>
      </w:r>
    </w:p>
    <w:p w:rsidR="00000000" w:rsidDel="00000000" w:rsidP="00000000" w:rsidRDefault="00000000" w:rsidRPr="00000000" w14:paraId="00000050">
      <w:p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副社長得於每學期末改選，學期間如遇特殊情形懸缺得暫由社長或指定幹部代行職務。</w:t>
      </w:r>
    </w:p>
    <w:p w:rsidR="00000000" w:rsidDel="00000000" w:rsidP="00000000" w:rsidRDefault="00000000" w:rsidRPr="00000000" w14:paraId="00000051">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(社團幹部)</w:t>
      </w:r>
    </w:p>
    <w:p w:rsidR="00000000" w:rsidDel="00000000" w:rsidP="00000000" w:rsidRDefault="00000000" w:rsidRPr="00000000" w14:paraId="00000052">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本社置下列幹部共二人，由社長指派或社員推選，各幹部職權如下：</w:t>
      </w:r>
    </w:p>
    <w:p w:rsidR="00000000" w:rsidDel="00000000" w:rsidP="00000000" w:rsidRDefault="00000000" w:rsidRPr="00000000" w14:paraId="00000053">
      <w:pPr>
        <w:widowControl w:val="0"/>
        <w:numPr>
          <w:ilvl w:val="0"/>
          <w:numId w:val="3"/>
        </w:num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財務部：總理本社財務收支。</w:t>
      </w:r>
    </w:p>
    <w:p w:rsidR="00000000" w:rsidDel="00000000" w:rsidP="00000000" w:rsidRDefault="00000000" w:rsidRPr="00000000" w14:paraId="00000054">
      <w:pPr>
        <w:widowControl w:val="0"/>
        <w:numPr>
          <w:ilvl w:val="0"/>
          <w:numId w:val="3"/>
        </w:numPr>
        <w:pBdr>
          <w:top w:space="0" w:sz="0" w:val="nil"/>
          <w:left w:space="0" w:sz="0" w:val="nil"/>
          <w:bottom w:space="0" w:sz="0" w:val="nil"/>
          <w:right w:space="0" w:sz="0" w:val="nil"/>
          <w:between w:space="0" w:sz="0" w:val="nil"/>
        </w:pBdr>
        <w:spacing w:line="240" w:lineRule="auto"/>
        <w:ind w:left="880" w:firstLine="0"/>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公關部：管理本社團對外、募款及交流事宜。</w:t>
      </w:r>
    </w:p>
    <w:p w:rsidR="00000000" w:rsidDel="00000000" w:rsidP="00000000" w:rsidRDefault="00000000" w:rsidRPr="00000000" w14:paraId="00000055">
      <w:pPr>
        <w:widowControl w:val="0"/>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本社為維持社務順利發展，經幹部會議認可，得增減本條所列之部門。</w:t>
      </w:r>
    </w:p>
    <w:p w:rsidR="00000000" w:rsidDel="00000000" w:rsidP="00000000" w:rsidRDefault="00000000" w:rsidRPr="00000000" w14:paraId="00000056">
      <w:pPr>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幹部任期一年(8月1日至隔年7月31日)，連選得連任。</w:t>
      </w:r>
    </w:p>
    <w:p w:rsidR="00000000" w:rsidDel="00000000" w:rsidP="00000000" w:rsidRDefault="00000000" w:rsidRPr="00000000" w14:paraId="00000057">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(無給職說明)</w:t>
      </w:r>
    </w:p>
    <w:p w:rsidR="00000000" w:rsidDel="00000000" w:rsidP="00000000" w:rsidRDefault="00000000" w:rsidRPr="00000000" w14:paraId="00000058">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本社社長、副社長及所有幹部除經社員大會決議外原則上皆為無給職。</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第六章 財務</w:t>
      </w:r>
    </w:p>
    <w:p w:rsidR="00000000" w:rsidDel="00000000" w:rsidP="00000000" w:rsidRDefault="00000000" w:rsidRPr="00000000" w14:paraId="0000005B">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(經費來源)</w:t>
      </w:r>
    </w:p>
    <w:p w:rsidR="00000000" w:rsidDel="00000000" w:rsidP="00000000" w:rsidRDefault="00000000" w:rsidRPr="00000000" w14:paraId="0000005C">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本社經費來源如下：經費由總務管理，每學期需於期末幹部會議報告該學期經費收支狀況。</w:t>
      </w:r>
    </w:p>
    <w:p w:rsidR="00000000" w:rsidDel="00000000" w:rsidP="00000000" w:rsidRDefault="00000000" w:rsidRPr="00000000" w14:paraId="0000005D">
      <w:pPr>
        <w:widowControl w:val="0"/>
        <w:numPr>
          <w:ilvl w:val="0"/>
          <w:numId w:val="4"/>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社費：社員報名費，有上社課者應之。</w:t>
      </w:r>
    </w:p>
    <w:p w:rsidR="00000000" w:rsidDel="00000000" w:rsidP="00000000" w:rsidRDefault="00000000" w:rsidRPr="00000000" w14:paraId="0000005E">
      <w:pPr>
        <w:widowControl w:val="0"/>
        <w:numPr>
          <w:ilvl w:val="0"/>
          <w:numId w:val="4"/>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學校補助：依據本校經費補助原則規定。</w:t>
      </w:r>
    </w:p>
    <w:p w:rsidR="00000000" w:rsidDel="00000000" w:rsidP="00000000" w:rsidRDefault="00000000" w:rsidRPr="00000000" w14:paraId="0000005F">
      <w:pPr>
        <w:widowControl w:val="0"/>
        <w:numPr>
          <w:ilvl w:val="0"/>
          <w:numId w:val="4"/>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活動收入。</w:t>
      </w:r>
    </w:p>
    <w:p w:rsidR="00000000" w:rsidDel="00000000" w:rsidP="00000000" w:rsidRDefault="00000000" w:rsidRPr="00000000" w14:paraId="00000060">
      <w:pPr>
        <w:widowControl w:val="0"/>
        <w:numPr>
          <w:ilvl w:val="0"/>
          <w:numId w:val="4"/>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其他收入。</w:t>
      </w:r>
    </w:p>
    <w:p w:rsidR="00000000" w:rsidDel="00000000" w:rsidP="00000000" w:rsidRDefault="00000000" w:rsidRPr="00000000" w14:paraId="00000061">
      <w:pPr>
        <w:widowControl w:val="0"/>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經費由財務部收取管理，學期末需公告全體社員該學期經費收支狀況。</w:t>
      </w:r>
    </w:p>
    <w:p w:rsidR="00000000" w:rsidDel="00000000" w:rsidP="00000000" w:rsidRDefault="00000000" w:rsidRPr="00000000" w14:paraId="00000062">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(社團帳戶)</w:t>
      </w:r>
    </w:p>
    <w:p w:rsidR="00000000" w:rsidDel="00000000" w:rsidP="00000000" w:rsidRDefault="00000000" w:rsidRPr="00000000" w14:paraId="00000063">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本社之帳戶由現任財務管理。</w:t>
      </w:r>
    </w:p>
    <w:p w:rsidR="00000000" w:rsidDel="00000000" w:rsidP="00000000" w:rsidRDefault="00000000" w:rsidRPr="00000000" w14:paraId="00000064">
      <w:pPr>
        <w:widowControl w:val="0"/>
        <w:spacing w:line="240" w:lineRule="auto"/>
        <w:ind w:left="1134" w:firstLine="0"/>
        <w:rPr>
          <w:rFonts w:ascii="DFKai-SB" w:cs="DFKai-SB" w:eastAsia="DFKai-SB" w:hAnsi="DFKai-SB"/>
          <w:shd w:fill="d9d9d9" w:val="clear"/>
        </w:rPr>
      </w:pPr>
      <w:r w:rsidDel="00000000" w:rsidR="00000000" w:rsidRPr="00000000">
        <w:rPr>
          <w:rtl w:val="0"/>
        </w:rPr>
      </w:r>
    </w:p>
    <w:p w:rsidR="00000000" w:rsidDel="00000000" w:rsidP="00000000" w:rsidRDefault="00000000" w:rsidRPr="00000000" w14:paraId="00000065">
      <w:pPr>
        <w:widowControl w:val="0"/>
        <w:spacing w:line="240" w:lineRule="auto"/>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第七章 變更解散</w:t>
      </w:r>
    </w:p>
    <w:p w:rsidR="00000000" w:rsidDel="00000000" w:rsidP="00000000" w:rsidRDefault="00000000" w:rsidRPr="00000000" w14:paraId="00000066">
      <w:pPr>
        <w:jc w:val="both"/>
        <w:rPr>
          <w:rFonts w:ascii="DFKai-SB" w:cs="DFKai-SB" w:eastAsia="DFKai-SB" w:hAnsi="DFKai-SB"/>
          <w:b w:val="1"/>
          <w:sz w:val="24"/>
          <w:szCs w:val="24"/>
        </w:rPr>
      </w:pPr>
      <w:r w:rsidDel="00000000" w:rsidR="00000000" w:rsidRPr="00000000">
        <w:rPr>
          <w:rFonts w:ascii="DFKai-SB" w:cs="DFKai-SB" w:eastAsia="DFKai-SB" w:hAnsi="DFKai-SB"/>
          <w:sz w:val="24"/>
          <w:szCs w:val="24"/>
          <w:rtl w:val="0"/>
        </w:rPr>
        <w:t xml:space="preserve">(章程變更)</w:t>
      </w:r>
      <w:r w:rsidDel="00000000" w:rsidR="00000000" w:rsidRPr="00000000">
        <w:rPr>
          <w:rtl w:val="0"/>
        </w:rPr>
      </w:r>
    </w:p>
    <w:p w:rsidR="00000000" w:rsidDel="00000000" w:rsidP="00000000" w:rsidRDefault="00000000" w:rsidRPr="00000000" w14:paraId="00000067">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社團章程或社團名稱變更，應經社員大會之決議，由全體社員三分之二以上出席，出席社員三分之二以上同意通過。</w:t>
      </w:r>
    </w:p>
    <w:p w:rsidR="00000000" w:rsidDel="00000000" w:rsidP="00000000" w:rsidRDefault="00000000" w:rsidRPr="00000000" w14:paraId="00000068">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(社團解散)</w:t>
      </w:r>
    </w:p>
    <w:p w:rsidR="00000000" w:rsidDel="00000000" w:rsidP="00000000" w:rsidRDefault="00000000" w:rsidRPr="00000000" w14:paraId="00000069">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本社解散應由全體社員三分之二以上連署召開臨時會議或社長召開社員大會決議；前述會議應經全體社員三分之二以上出席，出席社員三分之二以上同意始成立。本社如未通過本校社團評鑑之標準，視同解散。</w:t>
      </w:r>
    </w:p>
    <w:p w:rsidR="00000000" w:rsidDel="00000000" w:rsidP="00000000" w:rsidRDefault="00000000" w:rsidRPr="00000000" w14:paraId="0000006A">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(財物處分)</w:t>
      </w:r>
    </w:p>
    <w:p w:rsidR="00000000" w:rsidDel="00000000" w:rsidP="00000000" w:rsidRDefault="00000000" w:rsidRPr="00000000" w14:paraId="0000006B">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關於本社解散後社團財物之處理事項，準用中華民國關於法人之規定或以下列原則進行處分：</w:t>
      </w:r>
    </w:p>
    <w:p w:rsidR="00000000" w:rsidDel="00000000" w:rsidP="00000000" w:rsidRDefault="00000000" w:rsidRPr="00000000" w14:paraId="0000006C">
      <w:pPr>
        <w:widowControl w:val="0"/>
        <w:numPr>
          <w:ilvl w:val="0"/>
          <w:numId w:val="5"/>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社費</w:t>
      </w:r>
    </w:p>
    <w:p w:rsidR="00000000" w:rsidDel="00000000" w:rsidP="00000000" w:rsidRDefault="00000000" w:rsidRPr="00000000" w14:paraId="0000006D">
      <w:pPr>
        <w:widowControl w:val="0"/>
        <w:numPr>
          <w:ilvl w:val="0"/>
          <w:numId w:val="6"/>
        </w:numPr>
        <w:spacing w:line="240" w:lineRule="auto"/>
        <w:ind w:left="110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捐助予國內立案的社團法人團體。</w:t>
      </w:r>
    </w:p>
    <w:p w:rsidR="00000000" w:rsidDel="00000000" w:rsidP="00000000" w:rsidRDefault="00000000" w:rsidRPr="00000000" w14:paraId="0000006E">
      <w:pPr>
        <w:widowControl w:val="0"/>
        <w:numPr>
          <w:ilvl w:val="0"/>
          <w:numId w:val="6"/>
        </w:numPr>
        <w:spacing w:line="240" w:lineRule="auto"/>
        <w:ind w:left="110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經社員大會決議，將餘額均分發還予現任幹部、社員。</w:t>
      </w:r>
    </w:p>
    <w:p w:rsidR="00000000" w:rsidDel="00000000" w:rsidP="00000000" w:rsidRDefault="00000000" w:rsidRPr="00000000" w14:paraId="0000006F">
      <w:pPr>
        <w:widowControl w:val="0"/>
        <w:numPr>
          <w:ilvl w:val="0"/>
          <w:numId w:val="5"/>
        </w:numPr>
        <w:spacing w:line="240" w:lineRule="auto"/>
        <w:ind w:left="88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財產</w:t>
      </w:r>
    </w:p>
    <w:p w:rsidR="00000000" w:rsidDel="00000000" w:rsidP="00000000" w:rsidRDefault="00000000" w:rsidRPr="00000000" w14:paraId="00000070">
      <w:pPr>
        <w:widowControl w:val="0"/>
        <w:numPr>
          <w:ilvl w:val="0"/>
          <w:numId w:val="7"/>
        </w:numPr>
        <w:spacing w:line="240" w:lineRule="auto"/>
        <w:ind w:left="110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屬學校所有之財產應予以清點並歸還課外活動組，遺失需照價賠償。</w:t>
      </w:r>
    </w:p>
    <w:p w:rsidR="00000000" w:rsidDel="00000000" w:rsidP="00000000" w:rsidRDefault="00000000" w:rsidRPr="00000000" w14:paraId="00000071">
      <w:pPr>
        <w:widowControl w:val="0"/>
        <w:numPr>
          <w:ilvl w:val="0"/>
          <w:numId w:val="7"/>
        </w:numPr>
        <w:spacing w:line="240" w:lineRule="auto"/>
        <w:ind w:left="1100" w:firstLine="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屬本社之財產得捐助予國內立案的社團法人團體或逕行回收。</w:t>
      </w:r>
    </w:p>
    <w:p w:rsidR="00000000" w:rsidDel="00000000" w:rsidP="00000000" w:rsidRDefault="00000000" w:rsidRPr="00000000" w14:paraId="00000072">
      <w:pPr>
        <w:widowControl w:val="0"/>
        <w:spacing w:line="240" w:lineRule="auto"/>
        <w:ind w:left="1100" w:firstLine="0"/>
        <w:jc w:val="both"/>
        <w:rPr>
          <w:rFonts w:ascii="DFKai-SB" w:cs="DFKai-SB" w:eastAsia="DFKai-SB" w:hAnsi="DFKai-SB"/>
        </w:rPr>
      </w:pPr>
      <w:r w:rsidDel="00000000" w:rsidR="00000000" w:rsidRPr="00000000">
        <w:rPr>
          <w:rtl w:val="0"/>
        </w:rPr>
      </w:r>
    </w:p>
    <w:p w:rsidR="00000000" w:rsidDel="00000000" w:rsidP="00000000" w:rsidRDefault="00000000" w:rsidRPr="00000000" w14:paraId="00000073">
      <w:pPr>
        <w:widowControl w:val="0"/>
        <w:jc w:val="center"/>
        <w:rPr>
          <w:rFonts w:ascii="DFKai-SB" w:cs="DFKai-SB" w:eastAsia="DFKai-SB" w:hAnsi="DFKai-SB"/>
          <w:b w:val="1"/>
          <w:sz w:val="28"/>
          <w:szCs w:val="28"/>
        </w:rPr>
      </w:pPr>
      <w:r w:rsidDel="00000000" w:rsidR="00000000" w:rsidRPr="00000000">
        <w:rPr>
          <w:rFonts w:ascii="DFKai-SB" w:cs="DFKai-SB" w:eastAsia="DFKai-SB" w:hAnsi="DFKai-SB"/>
          <w:b w:val="1"/>
          <w:sz w:val="28"/>
          <w:szCs w:val="28"/>
          <w:rtl w:val="0"/>
        </w:rPr>
        <w:t xml:space="preserve">第八章　附則</w:t>
      </w:r>
    </w:p>
    <w:p w:rsidR="00000000" w:rsidDel="00000000" w:rsidP="00000000" w:rsidRDefault="00000000" w:rsidRPr="00000000" w14:paraId="00000074">
      <w:pPr>
        <w:widowControl w:val="0"/>
        <w:spacing w:line="240" w:lineRule="auto"/>
        <w:jc w:val="both"/>
        <w:rPr>
          <w:sz w:val="24"/>
          <w:szCs w:val="24"/>
        </w:rPr>
      </w:pPr>
      <w:r w:rsidDel="00000000" w:rsidR="00000000" w:rsidRPr="00000000">
        <w:rPr>
          <w:rFonts w:ascii="DFKai-SB" w:cs="DFKai-SB" w:eastAsia="DFKai-SB" w:hAnsi="DFKai-SB"/>
          <w:sz w:val="24"/>
          <w:szCs w:val="24"/>
          <w:rtl w:val="0"/>
        </w:rPr>
        <w:t xml:space="preserve">(訴願程序)</w:t>
      </w:r>
      <w:r w:rsidDel="00000000" w:rsidR="00000000" w:rsidRPr="00000000">
        <w:rPr>
          <w:rtl w:val="0"/>
        </w:rPr>
      </w:r>
    </w:p>
    <w:p w:rsidR="00000000" w:rsidDel="00000000" w:rsidP="00000000" w:rsidRDefault="00000000" w:rsidRPr="00000000" w14:paraId="00000075">
      <w:pPr>
        <w:widowControl w:val="0"/>
        <w:numPr>
          <w:ilvl w:val="0"/>
          <w:numId w:val="8"/>
        </w:numPr>
        <w:spacing w:line="240" w:lineRule="auto"/>
        <w:ind w:left="880" w:hanging="880"/>
        <w:jc w:val="both"/>
        <w:rPr>
          <w:rFonts w:ascii="DFKai-SB" w:cs="DFKai-SB" w:eastAsia="DFKai-SB" w:hAnsi="DFKai-SB"/>
          <w:sz w:val="24"/>
          <w:szCs w:val="24"/>
        </w:rPr>
      </w:pPr>
      <w:bookmarkStart w:colFirst="0" w:colLast="0" w:name="_heading=h.1fob9te" w:id="1"/>
      <w:bookmarkEnd w:id="1"/>
      <w:r w:rsidDel="00000000" w:rsidR="00000000" w:rsidRPr="00000000">
        <w:rPr>
          <w:rFonts w:ascii="DFKai-SB" w:cs="DFKai-SB" w:eastAsia="DFKai-SB" w:hAnsi="DFKai-SB"/>
          <w:sz w:val="24"/>
          <w:szCs w:val="24"/>
          <w:rtl w:val="0"/>
        </w:rPr>
        <w:t xml:space="preserve">社團或社員如對社內決議有疑慮或不服者，得向本校學生會提起訴願。</w:t>
      </w:r>
    </w:p>
    <w:p w:rsidR="00000000" w:rsidDel="00000000" w:rsidP="00000000" w:rsidRDefault="00000000" w:rsidRPr="00000000" w14:paraId="00000076">
      <w:pPr>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(法律位階)</w:t>
      </w:r>
    </w:p>
    <w:p w:rsidR="00000000" w:rsidDel="00000000" w:rsidP="00000000" w:rsidRDefault="00000000" w:rsidRPr="00000000" w14:paraId="00000077">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本社團章程內容若與本國法律或本校法規牴觸者無效。</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both"/>
        <w:rPr>
          <w:rFonts w:ascii="DFKai-SB" w:cs="DFKai-SB" w:eastAsia="DFKai-SB" w:hAnsi="DFKai-SB"/>
          <w:color w:val="000000"/>
          <w:sz w:val="24"/>
          <w:szCs w:val="24"/>
        </w:rPr>
      </w:pPr>
      <w:r w:rsidDel="00000000" w:rsidR="00000000" w:rsidRPr="00000000">
        <w:rPr>
          <w:rFonts w:ascii="DFKai-SB" w:cs="DFKai-SB" w:eastAsia="DFKai-SB" w:hAnsi="DFKai-SB"/>
          <w:color w:val="000000"/>
          <w:sz w:val="24"/>
          <w:szCs w:val="24"/>
          <w:rtl w:val="0"/>
        </w:rPr>
        <w:t xml:space="preserve">(生效規定)</w:t>
      </w:r>
    </w:p>
    <w:p w:rsidR="00000000" w:rsidDel="00000000" w:rsidP="00000000" w:rsidRDefault="00000000" w:rsidRPr="00000000" w14:paraId="00000079">
      <w:pPr>
        <w:widowControl w:val="0"/>
        <w:numPr>
          <w:ilvl w:val="0"/>
          <w:numId w:val="8"/>
        </w:numPr>
        <w:spacing w:line="240" w:lineRule="auto"/>
        <w:ind w:left="880" w:hanging="880"/>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本社團章程經社員大會同意，送本校課外活動組備查後通過，修正時亦同。</w:t>
      </w:r>
    </w:p>
    <w:sectPr>
      <w:pgSz w:h="16838" w:w="11906" w:orient="portrait"/>
      <w:pgMar w:bottom="1440" w:top="1440"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FKai-SB"/>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15"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5299" w:hanging="480"/>
      </w:pPr>
      <w:rPr/>
    </w:lvl>
    <w:lvl w:ilvl="1">
      <w:start w:val="1"/>
      <w:numFmt w:val="decimal"/>
      <w:lvlText w:val="%2、"/>
      <w:lvlJc w:val="left"/>
      <w:pPr>
        <w:ind w:left="5779" w:hanging="480"/>
      </w:pPr>
      <w:rPr/>
    </w:lvl>
    <w:lvl w:ilvl="2">
      <w:start w:val="1"/>
      <w:numFmt w:val="lowerRoman"/>
      <w:lvlText w:val="%3."/>
      <w:lvlJc w:val="right"/>
      <w:pPr>
        <w:ind w:left="6259" w:hanging="480"/>
      </w:pPr>
      <w:rPr/>
    </w:lvl>
    <w:lvl w:ilvl="3">
      <w:start w:val="1"/>
      <w:numFmt w:val="decimal"/>
      <w:lvlText w:val="%4."/>
      <w:lvlJc w:val="left"/>
      <w:pPr>
        <w:ind w:left="6739" w:hanging="480"/>
      </w:pPr>
      <w:rPr/>
    </w:lvl>
    <w:lvl w:ilvl="4">
      <w:start w:val="1"/>
      <w:numFmt w:val="decimal"/>
      <w:lvlText w:val="%5、"/>
      <w:lvlJc w:val="left"/>
      <w:pPr>
        <w:ind w:left="7219" w:hanging="480"/>
      </w:pPr>
      <w:rPr/>
    </w:lvl>
    <w:lvl w:ilvl="5">
      <w:start w:val="1"/>
      <w:numFmt w:val="lowerRoman"/>
      <w:lvlText w:val="%6."/>
      <w:lvlJc w:val="right"/>
      <w:pPr>
        <w:ind w:left="7699" w:hanging="480"/>
      </w:pPr>
      <w:rPr/>
    </w:lvl>
    <w:lvl w:ilvl="6">
      <w:start w:val="1"/>
      <w:numFmt w:val="decimal"/>
      <w:lvlText w:val="%7."/>
      <w:lvlJc w:val="left"/>
      <w:pPr>
        <w:ind w:left="8179" w:hanging="480"/>
      </w:pPr>
      <w:rPr/>
    </w:lvl>
    <w:lvl w:ilvl="7">
      <w:start w:val="1"/>
      <w:numFmt w:val="decimal"/>
      <w:lvlText w:val="%8、"/>
      <w:lvlJc w:val="left"/>
      <w:pPr>
        <w:ind w:left="8659" w:hanging="480"/>
      </w:pPr>
      <w:rPr/>
    </w:lvl>
    <w:lvl w:ilvl="8">
      <w:start w:val="1"/>
      <w:numFmt w:val="lowerRoman"/>
      <w:lvlText w:val="%9."/>
      <w:lvlJc w:val="right"/>
      <w:pPr>
        <w:ind w:left="9139" w:hanging="480"/>
      </w:pPr>
      <w:rPr/>
    </w:lvl>
  </w:abstractNum>
  <w:abstractNum w:abstractNumId="3">
    <w:lvl w:ilvl="0">
      <w:start w:val="1"/>
      <w:numFmt w:val="decimal"/>
      <w:lvlText w:val="%1、"/>
      <w:lvlJc w:val="left"/>
      <w:pPr>
        <w:ind w:left="482" w:hanging="482"/>
      </w:pPr>
      <w:rPr/>
    </w:lvl>
    <w:lvl w:ilvl="1">
      <w:start w:val="1"/>
      <w:numFmt w:val="decimal"/>
      <w:lvlText w:val="%2、"/>
      <w:lvlJc w:val="left"/>
      <w:pPr>
        <w:ind w:left="1811" w:hanging="480"/>
      </w:pPr>
      <w:rPr/>
    </w:lvl>
    <w:lvl w:ilvl="2">
      <w:start w:val="1"/>
      <w:numFmt w:val="lowerRoman"/>
      <w:lvlText w:val="%3."/>
      <w:lvlJc w:val="right"/>
      <w:pPr>
        <w:ind w:left="2291" w:hanging="480"/>
      </w:pPr>
      <w:rPr/>
    </w:lvl>
    <w:lvl w:ilvl="3">
      <w:start w:val="1"/>
      <w:numFmt w:val="decimal"/>
      <w:lvlText w:val="%4."/>
      <w:lvlJc w:val="left"/>
      <w:pPr>
        <w:ind w:left="2771" w:hanging="480"/>
      </w:pPr>
      <w:rPr/>
    </w:lvl>
    <w:lvl w:ilvl="4">
      <w:start w:val="1"/>
      <w:numFmt w:val="decimal"/>
      <w:lvlText w:val="%5、"/>
      <w:lvlJc w:val="left"/>
      <w:pPr>
        <w:ind w:left="3251" w:hanging="480"/>
      </w:pPr>
      <w:rPr/>
    </w:lvl>
    <w:lvl w:ilvl="5">
      <w:start w:val="1"/>
      <w:numFmt w:val="lowerRoman"/>
      <w:lvlText w:val="%6."/>
      <w:lvlJc w:val="right"/>
      <w:pPr>
        <w:ind w:left="3731" w:hanging="480"/>
      </w:pPr>
      <w:rPr/>
    </w:lvl>
    <w:lvl w:ilvl="6">
      <w:start w:val="1"/>
      <w:numFmt w:val="decimal"/>
      <w:lvlText w:val="%7."/>
      <w:lvlJc w:val="left"/>
      <w:pPr>
        <w:ind w:left="4211" w:hanging="480"/>
      </w:pPr>
      <w:rPr/>
    </w:lvl>
    <w:lvl w:ilvl="7">
      <w:start w:val="1"/>
      <w:numFmt w:val="decimal"/>
      <w:lvlText w:val="%8、"/>
      <w:lvlJc w:val="left"/>
      <w:pPr>
        <w:ind w:left="4691" w:hanging="480"/>
      </w:pPr>
      <w:rPr/>
    </w:lvl>
    <w:lvl w:ilvl="8">
      <w:start w:val="1"/>
      <w:numFmt w:val="lowerRoman"/>
      <w:lvlText w:val="%9."/>
      <w:lvlJc w:val="right"/>
      <w:pPr>
        <w:ind w:left="5171" w:hanging="480"/>
      </w:pPr>
      <w:rPr/>
    </w:lvl>
  </w:abstractNum>
  <w:abstractNum w:abstractNumId="4">
    <w:lvl w:ilvl="0">
      <w:start w:val="1"/>
      <w:numFmt w:val="decimal"/>
      <w:lvlText w:val="%1、"/>
      <w:lvlJc w:val="left"/>
      <w:pPr>
        <w:ind w:left="480" w:hanging="48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480" w:hanging="4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2181" w:hanging="480"/>
      </w:pPr>
      <w:rPr/>
    </w:lvl>
    <w:lvl w:ilvl="1">
      <w:start w:val="1"/>
      <w:numFmt w:val="decimal"/>
      <w:lvlText w:val="%2、"/>
      <w:lvlJc w:val="left"/>
      <w:pPr>
        <w:ind w:left="2661" w:hanging="480"/>
      </w:pPr>
      <w:rPr/>
    </w:lvl>
    <w:lvl w:ilvl="2">
      <w:start w:val="1"/>
      <w:numFmt w:val="lowerRoman"/>
      <w:lvlText w:val="%3."/>
      <w:lvlJc w:val="right"/>
      <w:pPr>
        <w:ind w:left="3141" w:hanging="480"/>
      </w:pPr>
      <w:rPr/>
    </w:lvl>
    <w:lvl w:ilvl="3">
      <w:start w:val="1"/>
      <w:numFmt w:val="decimal"/>
      <w:lvlText w:val="%4."/>
      <w:lvlJc w:val="left"/>
      <w:pPr>
        <w:ind w:left="3621" w:hanging="480"/>
      </w:pPr>
      <w:rPr/>
    </w:lvl>
    <w:lvl w:ilvl="4">
      <w:start w:val="1"/>
      <w:numFmt w:val="decimal"/>
      <w:lvlText w:val="%5、"/>
      <w:lvlJc w:val="left"/>
      <w:pPr>
        <w:ind w:left="4101" w:hanging="480"/>
      </w:pPr>
      <w:rPr/>
    </w:lvl>
    <w:lvl w:ilvl="5">
      <w:start w:val="1"/>
      <w:numFmt w:val="lowerRoman"/>
      <w:lvlText w:val="%6."/>
      <w:lvlJc w:val="right"/>
      <w:pPr>
        <w:ind w:left="4581" w:hanging="480"/>
      </w:pPr>
      <w:rPr/>
    </w:lvl>
    <w:lvl w:ilvl="6">
      <w:start w:val="1"/>
      <w:numFmt w:val="decimal"/>
      <w:lvlText w:val="%7."/>
      <w:lvlJc w:val="left"/>
      <w:pPr>
        <w:ind w:left="5061" w:hanging="480"/>
      </w:pPr>
      <w:rPr/>
    </w:lvl>
    <w:lvl w:ilvl="7">
      <w:start w:val="1"/>
      <w:numFmt w:val="decimal"/>
      <w:lvlText w:val="%8、"/>
      <w:lvlJc w:val="left"/>
      <w:pPr>
        <w:ind w:left="5541" w:hanging="480"/>
      </w:pPr>
      <w:rPr/>
    </w:lvl>
    <w:lvl w:ilvl="8">
      <w:start w:val="1"/>
      <w:numFmt w:val="lowerRoman"/>
      <w:lvlText w:val="%9."/>
      <w:lvlJc w:val="right"/>
      <w:pPr>
        <w:ind w:left="6021" w:hanging="480"/>
      </w:pPr>
      <w:rPr/>
    </w:lvl>
  </w:abstractNum>
  <w:abstractNum w:abstractNumId="7">
    <w:lvl w:ilvl="0">
      <w:start w:val="1"/>
      <w:numFmt w:val="decimal"/>
      <w:lvlText w:val="%1."/>
      <w:lvlJc w:val="left"/>
      <w:pPr>
        <w:ind w:left="2181" w:hanging="480"/>
      </w:pPr>
      <w:rPr/>
    </w:lvl>
    <w:lvl w:ilvl="1">
      <w:start w:val="1"/>
      <w:numFmt w:val="decimal"/>
      <w:lvlText w:val="%2、"/>
      <w:lvlJc w:val="left"/>
      <w:pPr>
        <w:ind w:left="2661" w:hanging="480"/>
      </w:pPr>
      <w:rPr/>
    </w:lvl>
    <w:lvl w:ilvl="2">
      <w:start w:val="1"/>
      <w:numFmt w:val="lowerRoman"/>
      <w:lvlText w:val="%3."/>
      <w:lvlJc w:val="right"/>
      <w:pPr>
        <w:ind w:left="3141" w:hanging="480"/>
      </w:pPr>
      <w:rPr/>
    </w:lvl>
    <w:lvl w:ilvl="3">
      <w:start w:val="1"/>
      <w:numFmt w:val="decimal"/>
      <w:lvlText w:val="%4."/>
      <w:lvlJc w:val="left"/>
      <w:pPr>
        <w:ind w:left="3621" w:hanging="480"/>
      </w:pPr>
      <w:rPr/>
    </w:lvl>
    <w:lvl w:ilvl="4">
      <w:start w:val="1"/>
      <w:numFmt w:val="decimal"/>
      <w:lvlText w:val="%5、"/>
      <w:lvlJc w:val="left"/>
      <w:pPr>
        <w:ind w:left="4101" w:hanging="480"/>
      </w:pPr>
      <w:rPr/>
    </w:lvl>
    <w:lvl w:ilvl="5">
      <w:start w:val="1"/>
      <w:numFmt w:val="lowerRoman"/>
      <w:lvlText w:val="%6."/>
      <w:lvlJc w:val="right"/>
      <w:pPr>
        <w:ind w:left="4581" w:hanging="480"/>
      </w:pPr>
      <w:rPr/>
    </w:lvl>
    <w:lvl w:ilvl="6">
      <w:start w:val="1"/>
      <w:numFmt w:val="decimal"/>
      <w:lvlText w:val="%7."/>
      <w:lvlJc w:val="left"/>
      <w:pPr>
        <w:ind w:left="5061" w:hanging="480"/>
      </w:pPr>
      <w:rPr/>
    </w:lvl>
    <w:lvl w:ilvl="7">
      <w:start w:val="1"/>
      <w:numFmt w:val="decimal"/>
      <w:lvlText w:val="%8、"/>
      <w:lvlJc w:val="left"/>
      <w:pPr>
        <w:ind w:left="5541" w:hanging="480"/>
      </w:pPr>
      <w:rPr/>
    </w:lvl>
    <w:lvl w:ilvl="8">
      <w:start w:val="1"/>
      <w:numFmt w:val="lowerRoman"/>
      <w:lvlText w:val="%9."/>
      <w:lvlJc w:val="right"/>
      <w:pPr>
        <w:ind w:left="6021" w:hanging="480"/>
      </w:pPr>
      <w:rPr/>
    </w:lvl>
  </w:abstractNum>
  <w:abstractNum w:abstractNumId="8">
    <w:lvl w:ilvl="0">
      <w:start w:val="1"/>
      <w:numFmt w:val="decimal"/>
      <w:lvlText w:val="第%1條"/>
      <w:lvlJc w:val="left"/>
      <w:pPr>
        <w:ind w:left="2464" w:hanging="480"/>
      </w:pPr>
      <w:rPr>
        <w:rFonts w:ascii="DFKai-SB" w:cs="DFKai-SB" w:eastAsia="DFKai-SB" w:hAnsi="DFKai-SB"/>
        <w:color w:val="000000"/>
      </w:rPr>
    </w:lvl>
    <w:lvl w:ilvl="1">
      <w:start w:val="1"/>
      <w:numFmt w:val="decimal"/>
      <w:lvlText w:val="%2、"/>
      <w:lvlJc w:val="left"/>
      <w:pPr>
        <w:ind w:left="-174" w:hanging="480"/>
      </w:pPr>
      <w:rPr/>
    </w:lvl>
    <w:lvl w:ilvl="2">
      <w:start w:val="1"/>
      <w:numFmt w:val="lowerRoman"/>
      <w:lvlText w:val="%3."/>
      <w:lvlJc w:val="right"/>
      <w:pPr>
        <w:ind w:left="306" w:hanging="480"/>
      </w:pPr>
      <w:rPr/>
    </w:lvl>
    <w:lvl w:ilvl="3">
      <w:start w:val="1"/>
      <w:numFmt w:val="decimal"/>
      <w:lvlText w:val="%4."/>
      <w:lvlJc w:val="left"/>
      <w:pPr>
        <w:ind w:left="786" w:hanging="480.00000000000006"/>
      </w:pPr>
      <w:rPr/>
    </w:lvl>
    <w:lvl w:ilvl="4">
      <w:start w:val="1"/>
      <w:numFmt w:val="decimal"/>
      <w:lvlText w:val="%5、"/>
      <w:lvlJc w:val="left"/>
      <w:pPr>
        <w:ind w:left="1266" w:hanging="480"/>
      </w:pPr>
      <w:rPr/>
    </w:lvl>
    <w:lvl w:ilvl="5">
      <w:start w:val="1"/>
      <w:numFmt w:val="lowerRoman"/>
      <w:lvlText w:val="%6."/>
      <w:lvlJc w:val="right"/>
      <w:pPr>
        <w:ind w:left="1746" w:hanging="480"/>
      </w:pPr>
      <w:rPr/>
    </w:lvl>
    <w:lvl w:ilvl="6">
      <w:start w:val="1"/>
      <w:numFmt w:val="decimal"/>
      <w:lvlText w:val="%7."/>
      <w:lvlJc w:val="left"/>
      <w:pPr>
        <w:ind w:left="2226" w:hanging="480"/>
      </w:pPr>
      <w:rPr/>
    </w:lvl>
    <w:lvl w:ilvl="7">
      <w:start w:val="1"/>
      <w:numFmt w:val="decimal"/>
      <w:lvlText w:val="%8、"/>
      <w:lvlJc w:val="left"/>
      <w:pPr>
        <w:ind w:left="2706" w:hanging="480"/>
      </w:pPr>
      <w:rPr/>
    </w:lvl>
    <w:lvl w:ilvl="8">
      <w:start w:val="1"/>
      <w:numFmt w:val="lowerRoman"/>
      <w:lvlText w:val="%9."/>
      <w:lvlJc w:val="right"/>
      <w:pPr>
        <w:ind w:left="3186" w:hanging="480"/>
      </w:pPr>
      <w:rPr/>
    </w:lvl>
  </w:abstractNum>
  <w:abstractNum w:abstractNumId="9">
    <w:lvl w:ilvl="0">
      <w:start w:val="1"/>
      <w:numFmt w:val="decimal"/>
      <w:lvlText w:val="%1、"/>
      <w:lvlJc w:val="left"/>
      <w:pPr>
        <w:ind w:left="1614" w:hanging="480"/>
      </w:pPr>
      <w:rPr/>
    </w:lvl>
    <w:lvl w:ilvl="1">
      <w:start w:val="1"/>
      <w:numFmt w:val="decimal"/>
      <w:lvlText w:val="%2、"/>
      <w:lvlJc w:val="left"/>
      <w:pPr>
        <w:ind w:left="2094" w:hanging="480"/>
      </w:pPr>
      <w:rPr/>
    </w:lvl>
    <w:lvl w:ilvl="2">
      <w:start w:val="1"/>
      <w:numFmt w:val="lowerRoman"/>
      <w:lvlText w:val="%3."/>
      <w:lvlJc w:val="right"/>
      <w:pPr>
        <w:ind w:left="2574" w:hanging="480"/>
      </w:pPr>
      <w:rPr/>
    </w:lvl>
    <w:lvl w:ilvl="3">
      <w:start w:val="1"/>
      <w:numFmt w:val="decimal"/>
      <w:lvlText w:val="%4."/>
      <w:lvlJc w:val="left"/>
      <w:pPr>
        <w:ind w:left="3054" w:hanging="480"/>
      </w:pPr>
      <w:rPr/>
    </w:lvl>
    <w:lvl w:ilvl="4">
      <w:start w:val="1"/>
      <w:numFmt w:val="decimal"/>
      <w:lvlText w:val="%5、"/>
      <w:lvlJc w:val="left"/>
      <w:pPr>
        <w:ind w:left="3534" w:hanging="480"/>
      </w:pPr>
      <w:rPr/>
    </w:lvl>
    <w:lvl w:ilvl="5">
      <w:start w:val="1"/>
      <w:numFmt w:val="lowerRoman"/>
      <w:lvlText w:val="%6."/>
      <w:lvlJc w:val="right"/>
      <w:pPr>
        <w:ind w:left="4014" w:hanging="480"/>
      </w:pPr>
      <w:rPr/>
    </w:lvl>
    <w:lvl w:ilvl="6">
      <w:start w:val="1"/>
      <w:numFmt w:val="decimal"/>
      <w:lvlText w:val="%7."/>
      <w:lvlJc w:val="left"/>
      <w:pPr>
        <w:ind w:left="4494" w:hanging="480"/>
      </w:pPr>
      <w:rPr/>
    </w:lvl>
    <w:lvl w:ilvl="7">
      <w:start w:val="1"/>
      <w:numFmt w:val="decimal"/>
      <w:lvlText w:val="%8、"/>
      <w:lvlJc w:val="left"/>
      <w:pPr>
        <w:ind w:left="4974" w:hanging="480"/>
      </w:pPr>
      <w:rPr/>
    </w:lvl>
    <w:lvl w:ilvl="8">
      <w:start w:val="1"/>
      <w:numFmt w:val="lowerRoman"/>
      <w:lvlText w:val="%9."/>
      <w:lvlJc w:val="right"/>
      <w:pPr>
        <w:ind w:left="5454" w:hanging="480"/>
      </w:pPr>
      <w:rPr/>
    </w:lvl>
  </w:abstractNum>
  <w:abstractNum w:abstractNumId="10">
    <w:lvl w:ilvl="0">
      <w:start w:val="1"/>
      <w:numFmt w:val="decimal"/>
      <w:lvlText w:val="%1、"/>
      <w:lvlJc w:val="left"/>
      <w:pPr>
        <w:ind w:left="480" w:hanging="480"/>
      </w:pPr>
      <w:rPr>
        <w:color w:val="000000"/>
      </w:rPr>
    </w:lvl>
    <w:lvl w:ilvl="1">
      <w:start w:val="1"/>
      <w:numFmt w:val="decimal"/>
      <w:lvlText w:val="%2、"/>
      <w:lvlJc w:val="left"/>
      <w:pPr>
        <w:ind w:left="2094" w:hanging="480"/>
      </w:pPr>
      <w:rPr/>
    </w:lvl>
    <w:lvl w:ilvl="2">
      <w:start w:val="1"/>
      <w:numFmt w:val="lowerRoman"/>
      <w:lvlText w:val="%3."/>
      <w:lvlJc w:val="right"/>
      <w:pPr>
        <w:ind w:left="2574" w:hanging="480"/>
      </w:pPr>
      <w:rPr/>
    </w:lvl>
    <w:lvl w:ilvl="3">
      <w:start w:val="1"/>
      <w:numFmt w:val="decimal"/>
      <w:lvlText w:val="%4."/>
      <w:lvlJc w:val="left"/>
      <w:pPr>
        <w:ind w:left="3054" w:hanging="480"/>
      </w:pPr>
      <w:rPr/>
    </w:lvl>
    <w:lvl w:ilvl="4">
      <w:start w:val="1"/>
      <w:numFmt w:val="decimal"/>
      <w:lvlText w:val="%5、"/>
      <w:lvlJc w:val="left"/>
      <w:pPr>
        <w:ind w:left="3534" w:hanging="480"/>
      </w:pPr>
      <w:rPr/>
    </w:lvl>
    <w:lvl w:ilvl="5">
      <w:start w:val="1"/>
      <w:numFmt w:val="lowerRoman"/>
      <w:lvlText w:val="%6."/>
      <w:lvlJc w:val="right"/>
      <w:pPr>
        <w:ind w:left="4014" w:hanging="480"/>
      </w:pPr>
      <w:rPr/>
    </w:lvl>
    <w:lvl w:ilvl="6">
      <w:start w:val="1"/>
      <w:numFmt w:val="decimal"/>
      <w:lvlText w:val="%7."/>
      <w:lvlJc w:val="left"/>
      <w:pPr>
        <w:ind w:left="4494" w:hanging="480"/>
      </w:pPr>
      <w:rPr/>
    </w:lvl>
    <w:lvl w:ilvl="7">
      <w:start w:val="1"/>
      <w:numFmt w:val="decimal"/>
      <w:lvlText w:val="%8、"/>
      <w:lvlJc w:val="left"/>
      <w:pPr>
        <w:ind w:left="4974" w:hanging="480"/>
      </w:pPr>
      <w:rPr/>
    </w:lvl>
    <w:lvl w:ilvl="8">
      <w:start w:val="1"/>
      <w:numFmt w:val="lowerRoman"/>
      <w:lvlText w:val="%9."/>
      <w:lvlJc w:val="right"/>
      <w:pPr>
        <w:ind w:left="5454" w:hanging="4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List Paragraph"/>
    <w:basedOn w:val="a"/>
    <w:uiPriority w:val="34"/>
    <w:qFormat w:val="1"/>
    <w:rsid w:val="00A460E2"/>
    <w:pPr>
      <w:ind w:left="480" w:leftChars="200"/>
    </w:pPr>
  </w:style>
  <w:style w:type="paragraph" w:styleId="Default" w:customStyle="1">
    <w:name w:val="Default"/>
    <w:rsid w:val="005F42C9"/>
    <w:pPr>
      <w:widowControl w:val="0"/>
      <w:autoSpaceDE w:val="0"/>
      <w:autoSpaceDN w:val="0"/>
      <w:adjustRightInd w:val="0"/>
      <w:spacing w:line="240" w:lineRule="auto"/>
    </w:pPr>
    <w:rPr>
      <w:rFonts w:ascii="標楷體" w:cs="標楷體" w:eastAsia="標楷體"/>
      <w:color w:val="000000"/>
      <w:sz w:val="24"/>
      <w:szCs w:val="24"/>
    </w:rPr>
  </w:style>
  <w:style w:type="paragraph" w:styleId="a6">
    <w:name w:val="header"/>
    <w:basedOn w:val="a"/>
    <w:link w:val="a7"/>
    <w:uiPriority w:val="99"/>
    <w:unhideWhenUsed w:val="1"/>
    <w:rsid w:val="00AE3153"/>
    <w:pPr>
      <w:tabs>
        <w:tab w:val="center" w:pos="4153"/>
        <w:tab w:val="right" w:pos="8306"/>
      </w:tabs>
      <w:snapToGrid w:val="0"/>
    </w:pPr>
    <w:rPr>
      <w:sz w:val="20"/>
      <w:szCs w:val="20"/>
    </w:rPr>
  </w:style>
  <w:style w:type="character" w:styleId="a7" w:customStyle="1">
    <w:name w:val="頁首 字元"/>
    <w:basedOn w:val="a0"/>
    <w:link w:val="a6"/>
    <w:uiPriority w:val="99"/>
    <w:rsid w:val="00AE3153"/>
    <w:rPr>
      <w:sz w:val="20"/>
      <w:szCs w:val="20"/>
    </w:rPr>
  </w:style>
  <w:style w:type="paragraph" w:styleId="a8">
    <w:name w:val="footer"/>
    <w:basedOn w:val="a"/>
    <w:link w:val="a9"/>
    <w:uiPriority w:val="99"/>
    <w:unhideWhenUsed w:val="1"/>
    <w:rsid w:val="00AE3153"/>
    <w:pPr>
      <w:tabs>
        <w:tab w:val="center" w:pos="4153"/>
        <w:tab w:val="right" w:pos="8306"/>
      </w:tabs>
      <w:snapToGrid w:val="0"/>
    </w:pPr>
    <w:rPr>
      <w:sz w:val="20"/>
      <w:szCs w:val="20"/>
    </w:rPr>
  </w:style>
  <w:style w:type="character" w:styleId="a9" w:customStyle="1">
    <w:name w:val="頁尾 字元"/>
    <w:basedOn w:val="a0"/>
    <w:link w:val="a8"/>
    <w:uiPriority w:val="99"/>
    <w:rsid w:val="00AE3153"/>
    <w:rPr>
      <w:sz w:val="20"/>
      <w:szCs w:val="20"/>
    </w:rPr>
  </w:style>
  <w:style w:type="table" w:styleId="aa">
    <w:name w:val="Table Grid"/>
    <w:basedOn w:val="a1"/>
    <w:rsid w:val="00E676C6"/>
    <w:pPr>
      <w:spacing w:line="240" w:lineRule="auto"/>
    </w:pPr>
    <w:rPr>
      <w:rFonts w:ascii="Times New Roman" w:cs="Times New Roman" w:eastAsia="新細明體"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b">
    <w:name w:val="Normal (Web)"/>
    <w:basedOn w:val="a"/>
    <w:uiPriority w:val="99"/>
    <w:unhideWhenUsed w:val="1"/>
    <w:rsid w:val="00D10B41"/>
    <w:pPr>
      <w:spacing w:after="100" w:afterAutospacing="1" w:before="100" w:beforeAutospacing="1" w:line="240" w:lineRule="auto"/>
    </w:pPr>
    <w:rPr>
      <w:rFonts w:ascii="新細明體" w:cs="新細明體" w:eastAsia="新細明體" w:hAnsi="新細明體"/>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GdvJQd1Cxnq5Z9y+qa/5aWEPA==">AMUW2mXBglIt/e3zh+1l5xCLA9NldZSKu8dWMAC2WFxHCFWvVtuU5dsUqGBHbLu3i67e8aZG4geejuBGRA1r+ju8R0H+s/0pL+yattt2AIf54BnKkn+ZewRfKSQvwNHZAZRf1JP856e0F97z9hNmZB9NwkHGn5qsng==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2023-05-08T09:06:00Z</dcterms:created>
  <dc:creator>sharon wu</dc:creator>
</cp:coreProperties>
</file>